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C02" w:rsidRPr="00E32FB0" w:rsidRDefault="005B7C02" w:rsidP="005B7C02">
      <w:pPr>
        <w:spacing w:after="0" w:line="240" w:lineRule="auto"/>
        <w:ind w:right="1133"/>
        <w:rPr>
          <w:rFonts w:asciiTheme="minorHAnsi" w:hAnsiTheme="minorHAnsi"/>
          <w:b/>
          <w:color w:val="50AF47"/>
          <w:sz w:val="52"/>
          <w:szCs w:val="54"/>
        </w:rPr>
      </w:pPr>
      <w:r w:rsidRPr="004F0B38">
        <w:rPr>
          <w:rFonts w:asciiTheme="minorHAnsi" w:hAnsiTheme="minorHAnsi"/>
          <w:b/>
          <w:noProof/>
          <w:color w:val="50AF47"/>
          <w:highlight w:val="yellow"/>
          <w:lang w:eastAsia="de-DE"/>
        </w:rPr>
        <mc:AlternateContent>
          <mc:Choice Requires="wps">
            <w:drawing>
              <wp:anchor distT="0" distB="0" distL="114300" distR="114300" simplePos="0" relativeHeight="251662336" behindDoc="0" locked="0" layoutInCell="1" allowOverlap="1" wp14:anchorId="6F9D2CDD" wp14:editId="7BCF1DC8">
                <wp:simplePos x="0" y="0"/>
                <wp:positionH relativeFrom="column">
                  <wp:posOffset>5439307</wp:posOffset>
                </wp:positionH>
                <wp:positionV relativeFrom="paragraph">
                  <wp:posOffset>1237209</wp:posOffset>
                </wp:positionV>
                <wp:extent cx="855879" cy="306705"/>
                <wp:effectExtent l="0" t="0" r="1905" b="0"/>
                <wp:wrapNone/>
                <wp:docPr id="4" name="Abgerundetes 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879" cy="306705"/>
                        </a:xfrm>
                        <a:prstGeom prst="roundRect">
                          <a:avLst>
                            <a:gd name="adj" fmla="val 7712"/>
                          </a:avLst>
                        </a:prstGeom>
                        <a:solidFill>
                          <a:srgbClr val="50AF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7C02" w:rsidRPr="005C19F2" w:rsidRDefault="005B7C02" w:rsidP="005B7C02">
                            <w:pPr>
                              <w:rPr>
                                <w:color w:val="FFFFFF" w:themeColor="background1"/>
                              </w:rPr>
                            </w:pPr>
                            <w:r w:rsidRPr="005C19F2">
                              <w:rPr>
                                <w:color w:val="FFFFFF" w:themeColor="background1"/>
                              </w:rPr>
                              <w:t>3 x 45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 o:spid="_x0000_s1026" style="position:absolute;margin-left:428.3pt;margin-top:97.4pt;width:67.4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" fillcolor="#50af47" stroked="f" strokeweight="2pt">
                <v:path arrowok="t"/>
                <v:textbox>
                  <w:txbxContent>
                    <w:p w:rsidR="005B7C02" w:rsidRPr="005C19F2" w:rsidRDefault="005B7C02" w:rsidP="005B7C02">
                      <w:pPr>
                        <w:rPr>
                          <w:color w:val="FFFFFF" w:themeColor="background1"/>
                        </w:rPr>
                      </w:pPr>
                      <w:r w:rsidRPr="005C19F2">
                        <w:rPr>
                          <w:color w:val="FFFFFF" w:themeColor="background1"/>
                        </w:rPr>
                        <w:t>3 x 45 min</w:t>
                      </w:r>
                    </w:p>
                  </w:txbxContent>
                </v:textbox>
              </v:roundrect>
            </w:pict>
          </mc:Fallback>
        </mc:AlternateContent>
      </w:r>
      <w:r>
        <w:rPr>
          <w:noProof/>
          <w:lang w:eastAsia="de-DE"/>
        </w:rPr>
        <w:drawing>
          <wp:anchor distT="0" distB="0" distL="114300" distR="114300" simplePos="0" relativeHeight="251661312" behindDoc="0" locked="0" layoutInCell="1" allowOverlap="1" wp14:anchorId="53B67977" wp14:editId="1A5EB528">
            <wp:simplePos x="0" y="0"/>
            <wp:positionH relativeFrom="column">
              <wp:posOffset>4509770</wp:posOffset>
            </wp:positionH>
            <wp:positionV relativeFrom="paragraph">
              <wp:posOffset>140970</wp:posOffset>
            </wp:positionV>
            <wp:extent cx="1783715" cy="699135"/>
            <wp:effectExtent l="0" t="0" r="698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3715" cy="699135"/>
                    </a:xfrm>
                    <a:prstGeom prst="rect">
                      <a:avLst/>
                    </a:prstGeom>
                  </pic:spPr>
                </pic:pic>
              </a:graphicData>
            </a:graphic>
            <wp14:sizeRelH relativeFrom="page">
              <wp14:pctWidth>0</wp14:pctWidth>
            </wp14:sizeRelH>
            <wp14:sizeRelV relativeFrom="page">
              <wp14:pctHeight>0</wp14:pctHeight>
            </wp14:sizeRelV>
          </wp:anchor>
        </w:drawing>
      </w: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59264" behindDoc="0" locked="0" layoutInCell="1" allowOverlap="1" wp14:anchorId="3E587ABA" wp14:editId="6368F813">
                <wp:simplePos x="0" y="0"/>
                <wp:positionH relativeFrom="column">
                  <wp:posOffset>4517390</wp:posOffset>
                </wp:positionH>
                <wp:positionV relativeFrom="paragraph">
                  <wp:posOffset>884555</wp:posOffset>
                </wp:positionV>
                <wp:extent cx="1776730" cy="306705"/>
                <wp:effectExtent l="0" t="0" r="0" b="0"/>
                <wp:wrapNone/>
                <wp:docPr id="5" name="Abgerundetes 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730" cy="306705"/>
                        </a:xfrm>
                        <a:prstGeom prst="roundRect">
                          <a:avLst>
                            <a:gd name="adj" fmla="val 7712"/>
                          </a:avLst>
                        </a:prstGeom>
                        <a:solidFill>
                          <a:srgbClr val="50AF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7C02" w:rsidRPr="005C19F2" w:rsidRDefault="005B7C02" w:rsidP="005B7C02">
                            <w:pPr>
                              <w:rPr>
                                <w:color w:val="FFFFFF" w:themeColor="background1"/>
                              </w:rPr>
                            </w:pPr>
                            <w:proofErr w:type="spellStart"/>
                            <w:r w:rsidRPr="005C19F2">
                              <w:rPr>
                                <w:color w:val="FFFFFF" w:themeColor="background1"/>
                              </w:rPr>
                              <w:t>Ph</w:t>
                            </w:r>
                            <w:r>
                              <w:rPr>
                                <w:color w:val="FFFFFF" w:themeColor="background1"/>
                              </w:rPr>
                              <w:t>y</w:t>
                            </w:r>
                            <w:proofErr w:type="spellEnd"/>
                            <w:r w:rsidRPr="005C19F2">
                              <w:rPr>
                                <w:color w:val="FFFFFF" w:themeColor="background1"/>
                              </w:rPr>
                              <w:t xml:space="preserve">, Bio, </w:t>
                            </w:r>
                            <w:proofErr w:type="spellStart"/>
                            <w:r w:rsidRPr="005C19F2">
                              <w:rPr>
                                <w:color w:val="FFFFFF" w:themeColor="background1"/>
                              </w:rPr>
                              <w:t>Ch</w:t>
                            </w:r>
                            <w:proofErr w:type="spellEnd"/>
                            <w:r w:rsidRPr="005C19F2">
                              <w:rPr>
                                <w:color w:val="FFFFFF" w:themeColor="background1"/>
                              </w:rPr>
                              <w:t>, AWT, Technik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 o:spid="_x0000_s1027" style="position:absolute;margin-left:355.7pt;margin-top:69.65pt;width:139.9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" fillcolor="#50af47" stroked="f" strokeweight="2pt">
                <v:path arrowok="t"/>
                <v:textbox>
                  <w:txbxContent>
                    <w:p w:rsidR="005B7C02" w:rsidRPr="005C19F2" w:rsidRDefault="005B7C02" w:rsidP="005B7C02">
                      <w:pPr>
                        <w:rPr>
                          <w:color w:val="FFFFFF" w:themeColor="background1"/>
                        </w:rPr>
                      </w:pPr>
                      <w:proofErr w:type="spellStart"/>
                      <w:r w:rsidRPr="005C19F2">
                        <w:rPr>
                          <w:color w:val="FFFFFF" w:themeColor="background1"/>
                        </w:rPr>
                        <w:t>Ph</w:t>
                      </w:r>
                      <w:r>
                        <w:rPr>
                          <w:color w:val="FFFFFF" w:themeColor="background1"/>
                        </w:rPr>
                        <w:t>y</w:t>
                      </w:r>
                      <w:proofErr w:type="spellEnd"/>
                      <w:r w:rsidRPr="005C19F2">
                        <w:rPr>
                          <w:color w:val="FFFFFF" w:themeColor="background1"/>
                        </w:rPr>
                        <w:t xml:space="preserve">, Bio, </w:t>
                      </w:r>
                      <w:proofErr w:type="spellStart"/>
                      <w:r w:rsidRPr="005C19F2">
                        <w:rPr>
                          <w:color w:val="FFFFFF" w:themeColor="background1"/>
                        </w:rPr>
                        <w:t>Ch</w:t>
                      </w:r>
                      <w:proofErr w:type="spellEnd"/>
                      <w:r w:rsidRPr="005C19F2">
                        <w:rPr>
                          <w:color w:val="FFFFFF" w:themeColor="background1"/>
                        </w:rPr>
                        <w:t>, AWT, Technik</w:t>
                      </w:r>
                    </w:p>
                  </w:txbxContent>
                </v:textbox>
              </v:roundrect>
            </w:pict>
          </mc:Fallback>
        </mc:AlternateContent>
      </w:r>
      <w:r w:rsidRPr="004F0B38">
        <w:rPr>
          <w:rFonts w:asciiTheme="minorHAnsi" w:hAnsiTheme="minorHAnsi"/>
          <w:b/>
          <w:noProof/>
          <w:color w:val="50AF47"/>
          <w:highlight w:val="yellow"/>
          <w:lang w:eastAsia="de-DE"/>
        </w:rPr>
        <mc:AlternateContent>
          <mc:Choice Requires="wps">
            <w:drawing>
              <wp:anchor distT="0" distB="0" distL="114300" distR="114300" simplePos="0" relativeHeight="251660288" behindDoc="0" locked="0" layoutInCell="1" allowOverlap="1" wp14:anchorId="4D01EE2F" wp14:editId="5E1B4F86">
                <wp:simplePos x="0" y="0"/>
                <wp:positionH relativeFrom="column">
                  <wp:posOffset>4526280</wp:posOffset>
                </wp:positionH>
                <wp:positionV relativeFrom="paragraph">
                  <wp:posOffset>1237310</wp:posOffset>
                </wp:positionV>
                <wp:extent cx="865505" cy="306705"/>
                <wp:effectExtent l="0" t="0" r="0" b="0"/>
                <wp:wrapNone/>
                <wp:docPr id="6" name="Abgerundetes 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306705"/>
                        </a:xfrm>
                        <a:prstGeom prst="roundRect">
                          <a:avLst>
                            <a:gd name="adj" fmla="val 7712"/>
                          </a:avLst>
                        </a:prstGeom>
                        <a:solidFill>
                          <a:srgbClr val="50AF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7C02" w:rsidRDefault="005B7C02" w:rsidP="005B7C02">
                            <w:r>
                              <w:t>Klasse 7-10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 o:spid="_x0000_s1028" style="position:absolute;margin-left:356.4pt;margin-top:97.45pt;width:68.1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" fillcolor="#50af47" stroked="f" strokeweight="2pt">
                <v:path arrowok="t"/>
                <v:textbox>
                  <w:txbxContent>
                    <w:p w:rsidR="005B7C02" w:rsidRDefault="005B7C02" w:rsidP="005B7C02">
                      <w:r>
                        <w:t>Klasse 7-10</w:t>
                      </w:r>
                    </w:p>
                  </w:txbxContent>
                </v:textbox>
              </v:roundrect>
            </w:pict>
          </mc:Fallback>
        </mc:AlternateContent>
      </w:r>
      <w:r>
        <w:rPr>
          <w:sz w:val="32"/>
          <w:szCs w:val="32"/>
        </w:rPr>
        <w:t xml:space="preserve">Didaktisches Begleitmaterial zum Computerspiel </w:t>
      </w:r>
      <w:r>
        <w:rPr>
          <w:sz w:val="32"/>
          <w:szCs w:val="32"/>
        </w:rPr>
        <w:br/>
        <w:t>Serena Supergreen</w:t>
      </w:r>
      <w:r>
        <w:rPr>
          <w:b/>
          <w:sz w:val="32"/>
          <w:szCs w:val="32"/>
        </w:rPr>
        <w:br/>
      </w:r>
      <w:r w:rsidRPr="00E32FB0">
        <w:rPr>
          <w:rFonts w:asciiTheme="minorHAnsi" w:hAnsiTheme="minorHAnsi"/>
          <w:b/>
          <w:color w:val="50AF47"/>
          <w:sz w:val="52"/>
          <w:szCs w:val="54"/>
        </w:rPr>
        <w:t>Serena Sunshine</w:t>
      </w:r>
    </w:p>
    <w:p w:rsidR="005B7C02" w:rsidRDefault="005B7C02" w:rsidP="005B7C02">
      <w:pPr>
        <w:spacing w:after="0" w:line="240" w:lineRule="auto"/>
        <w:rPr>
          <w:rFonts w:asciiTheme="minorHAnsi" w:hAnsiTheme="minorHAnsi"/>
          <w:b/>
          <w:color w:val="50AF47"/>
          <w:sz w:val="52"/>
          <w:szCs w:val="54"/>
        </w:rPr>
      </w:pPr>
      <w:r w:rsidRPr="00E32FB0">
        <w:rPr>
          <w:rFonts w:asciiTheme="minorHAnsi" w:hAnsiTheme="minorHAnsi"/>
          <w:b/>
          <w:color w:val="50AF47"/>
          <w:sz w:val="52"/>
          <w:szCs w:val="54"/>
        </w:rPr>
        <w:t xml:space="preserve">Computerspielen und </w:t>
      </w:r>
    </w:p>
    <w:p w:rsidR="005B7C02" w:rsidRDefault="005B7C02" w:rsidP="005B7C02">
      <w:pPr>
        <w:spacing w:after="0" w:line="240" w:lineRule="auto"/>
        <w:rPr>
          <w:color w:val="50AF47"/>
        </w:rPr>
      </w:pPr>
      <w:r w:rsidRPr="00E32FB0">
        <w:rPr>
          <w:rFonts w:asciiTheme="minorHAnsi" w:hAnsiTheme="minorHAnsi"/>
          <w:b/>
          <w:color w:val="50AF47"/>
          <w:sz w:val="52"/>
          <w:szCs w:val="54"/>
        </w:rPr>
        <w:t>Experimentieren</w:t>
      </w:r>
      <w:r w:rsidRPr="00486C8E">
        <w:rPr>
          <w:color w:val="50AF47"/>
        </w:rPr>
        <w:t xml:space="preserve"> </w:t>
      </w:r>
    </w:p>
    <w:p w:rsidR="005B7C02" w:rsidRPr="004F5CE8" w:rsidRDefault="005B7C02" w:rsidP="005B7C02">
      <w:pPr>
        <w:spacing w:before="120" w:after="120"/>
        <w:ind w:right="140"/>
        <w:jc w:val="both"/>
        <w:rPr>
          <w:rFonts w:asciiTheme="minorHAnsi" w:hAnsiTheme="minorHAnsi"/>
        </w:rPr>
      </w:pPr>
      <w:r>
        <w:t>Das Computerspiel „</w:t>
      </w:r>
      <w:r w:rsidRPr="00027DA3">
        <w:t>Serena</w:t>
      </w:r>
      <w:r>
        <w:t xml:space="preserve"> Supergreen und der abgebrochene Flügel“</w:t>
      </w:r>
      <w:r w:rsidRPr="00027DA3">
        <w:t xml:space="preserve"> ist ein Point</w:t>
      </w:r>
      <w:r>
        <w:t xml:space="preserve"> &amp; </w:t>
      </w:r>
      <w:r w:rsidRPr="00027DA3">
        <w:t xml:space="preserve">Click-Adventure zur Berufsorientierung im Arbeitsfeld Erneuerbare Energien, das gemeinsam mit </w:t>
      </w:r>
      <w:r>
        <w:t>12- bis 16-jährigen Mädchen entwickelt wurde</w:t>
      </w:r>
      <w:r w:rsidRPr="00027DA3">
        <w:t xml:space="preserve">. </w:t>
      </w:r>
      <w:r>
        <w:t>Die Entwicklung der Inhalte und des Gamedesigns war durch ein gendersensibles Vorgehen geprägt. Das Spiel richtet sich sowohl an Mädchen als auch an Jungen.</w:t>
      </w:r>
    </w:p>
    <w:p w:rsidR="005B7C02" w:rsidRDefault="005B7C02" w:rsidP="005B7C02">
      <w:pPr>
        <w:spacing w:before="120" w:after="120"/>
        <w:ind w:right="140"/>
        <w:jc w:val="both"/>
      </w:pPr>
      <w:r>
        <w:t xml:space="preserve">Das hier vorgestellte didaktische Begleitmaterial kann sowohl im naturwissenschaftlich-technischen Unterricht als auch in der außerschulischen Bildungsarbeit zum Einsatz kommen. Das Material rückt zunächst zwei Spielszenen zum Thema Solarenergie in den Mittelpunkt. In der ersten Spielszene, im </w:t>
      </w:r>
      <w:proofErr w:type="spellStart"/>
      <w:r>
        <w:t>Repair</w:t>
      </w:r>
      <w:proofErr w:type="spellEnd"/>
      <w:r>
        <w:t xml:space="preserve">-Café eines Einkaufszentrums, muss ein Solarladegerät für einen Kunden gelötet werden. Hier sind folgende Aufgaben zu bewältigen: </w:t>
      </w:r>
    </w:p>
    <w:p w:rsidR="005B7C02" w:rsidRDefault="005B7C02" w:rsidP="005B7C02">
      <w:pPr>
        <w:spacing w:before="120" w:after="120"/>
        <w:ind w:right="140"/>
        <w:jc w:val="both"/>
        <w:rPr>
          <w:noProof/>
          <w:lang w:eastAsia="de-DE"/>
        </w:rPr>
      </w:pPr>
    </w:p>
    <w:p w:rsidR="005B7C02" w:rsidRDefault="005B7C02" w:rsidP="005B7C02">
      <w:pPr>
        <w:spacing w:before="120" w:after="120"/>
        <w:ind w:right="140"/>
        <w:jc w:val="both"/>
      </w:pPr>
      <w:r>
        <w:rPr>
          <w:noProof/>
          <w:lang w:eastAsia="de-DE"/>
        </w:rPr>
        <w:drawing>
          <wp:inline distT="0" distB="0" distL="0" distR="0" wp14:anchorId="58C6A856" wp14:editId="5834D138">
            <wp:extent cx="5566866" cy="416234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98" t="1199" r="1404" b="1368"/>
                    <a:stretch/>
                  </pic:blipFill>
                  <pic:spPr bwMode="auto">
                    <a:xfrm>
                      <a:off x="0" y="0"/>
                      <a:ext cx="5774561" cy="4317643"/>
                    </a:xfrm>
                    <a:prstGeom prst="rect">
                      <a:avLst/>
                    </a:prstGeom>
                    <a:ln>
                      <a:noFill/>
                    </a:ln>
                    <a:extLst>
                      <a:ext uri="{53640926-AAD7-44D8-BBD7-CCE9431645EC}">
                        <a14:shadowObscured xmlns:a14="http://schemas.microsoft.com/office/drawing/2010/main"/>
                      </a:ext>
                    </a:extLst>
                  </pic:spPr>
                </pic:pic>
              </a:graphicData>
            </a:graphic>
          </wp:inline>
        </w:drawing>
      </w:r>
    </w:p>
    <w:p w:rsidR="005B7C02" w:rsidRDefault="005B7C02" w:rsidP="005B7C02">
      <w:pPr>
        <w:spacing w:before="120" w:after="120"/>
        <w:ind w:right="140"/>
        <w:jc w:val="both"/>
      </w:pPr>
      <w:r>
        <w:t xml:space="preserve">Es folgt der Sprung zu Insel, wo die </w:t>
      </w:r>
      <w:proofErr w:type="spellStart"/>
      <w:r>
        <w:t>Avatarin</w:t>
      </w:r>
      <w:proofErr w:type="spellEnd"/>
      <w:r>
        <w:t xml:space="preserve"> eine Solaranlage instand zu setzen hat, um Strom für weitere </w:t>
      </w:r>
      <w:proofErr w:type="spellStart"/>
      <w:r>
        <w:t>Quests</w:t>
      </w:r>
      <w:proofErr w:type="spellEnd"/>
      <w:r>
        <w:t xml:space="preserve"> im Spiel zu generieren. Diese Aufgabe baut auf den erworbenen technischen Fähigkeiten im </w:t>
      </w:r>
      <w:proofErr w:type="spellStart"/>
      <w:r>
        <w:t>Repair</w:t>
      </w:r>
      <w:proofErr w:type="spellEnd"/>
      <w:r>
        <w:t>-Café auf. Zu den Teilaufgaben gehören:</w:t>
      </w:r>
    </w:p>
    <w:p w:rsidR="005B7C02" w:rsidRDefault="005B7C02" w:rsidP="005B7C02">
      <w:pPr>
        <w:spacing w:before="120" w:after="120"/>
        <w:ind w:right="140"/>
        <w:jc w:val="both"/>
      </w:pPr>
      <w:r>
        <w:rPr>
          <w:noProof/>
          <w:lang w:eastAsia="de-DE"/>
        </w:rPr>
        <w:lastRenderedPageBreak/>
        <w:drawing>
          <wp:inline distT="0" distB="0" distL="0" distR="0" wp14:anchorId="7D4B3359" wp14:editId="48FDCDA6">
            <wp:extent cx="5486400" cy="38358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58" r="1186" b="4376"/>
                    <a:stretch/>
                  </pic:blipFill>
                  <pic:spPr bwMode="auto">
                    <a:xfrm>
                      <a:off x="0" y="0"/>
                      <a:ext cx="5559216" cy="3886714"/>
                    </a:xfrm>
                    <a:prstGeom prst="rect">
                      <a:avLst/>
                    </a:prstGeom>
                    <a:ln>
                      <a:noFill/>
                    </a:ln>
                    <a:extLst>
                      <a:ext uri="{53640926-AAD7-44D8-BBD7-CCE9431645EC}">
                        <a14:shadowObscured xmlns:a14="http://schemas.microsoft.com/office/drawing/2010/main"/>
                      </a:ext>
                    </a:extLst>
                  </pic:spPr>
                </pic:pic>
              </a:graphicData>
            </a:graphic>
          </wp:inline>
        </w:drawing>
      </w:r>
    </w:p>
    <w:p w:rsidR="005B7C02" w:rsidRDefault="005B7C02" w:rsidP="005B7C02">
      <w:pPr>
        <w:spacing w:before="120" w:after="120"/>
        <w:ind w:right="140"/>
        <w:jc w:val="both"/>
      </w:pPr>
      <w:r>
        <w:t xml:space="preserve">Nach der Spielsession setzten die Jugendlichen eine der virtuellen Aufgaben aus dem Spiel praktisch um. Ihr Auftrag besteht darin, zwei Solarzellen miteinander zu verlöten und einen Solarmotor anzuschließen. Über das Experimentieren und die spätere Auswertung der </w:t>
      </w:r>
      <w:r w:rsidRPr="007B538F">
        <w:t>Versuche wird ein Realitätsbezug zu</w:t>
      </w:r>
      <w:r>
        <w:t>r Lebenswelt der Jugendlichen</w:t>
      </w:r>
      <w:r w:rsidRPr="007B538F">
        <w:t xml:space="preserve"> hergestellt.</w:t>
      </w:r>
      <w:r>
        <w:t xml:space="preserve"> </w:t>
      </w:r>
      <w:r w:rsidRPr="007B538F">
        <w:t xml:space="preserve">Für die Auswertung erhalten die Jugendlichen Ereigniskarten zu verschiedenen Teilthemen im Bereich Solarenergie, die sie in Zweierteams bearbeiten. Sie stellen beispielsweise Bezüge zur praktischen Anwendung von Solarenergie im Alltag her oder überlegen, welche Berufe in der Branche eine Rolle spielen. Dafür können sie unter anderem auf Berufsportraits zurückgreifen, die auf der Webseite zum Game vorgestellt werden: </w:t>
      </w:r>
      <w:hyperlink r:id="rId12" w:history="1">
        <w:r w:rsidRPr="007B538F">
          <w:rPr>
            <w:rStyle w:val="Hyperlink"/>
            <w:color w:val="50AF47"/>
          </w:rPr>
          <w:t>www.serenasupergreen.de/berufe</w:t>
        </w:r>
      </w:hyperlink>
      <w:r w:rsidRPr="007B538F">
        <w:t>.</w:t>
      </w:r>
      <w:r>
        <w:t xml:space="preserve"> </w:t>
      </w:r>
    </w:p>
    <w:p w:rsidR="005B7C02" w:rsidRPr="00CB2075" w:rsidRDefault="005B7C02" w:rsidP="005B7C02">
      <w:pPr>
        <w:spacing w:before="120" w:after="120"/>
        <w:ind w:right="140"/>
        <w:jc w:val="both"/>
      </w:pPr>
      <w:r>
        <w:t>Der Einsatz des Begleitmaterials Serena Sunshine verlangt keine Fachkenntnisse zum Thema Solarenergie. Löterfahrungen sind hilfreich aber nicht notwendig. Wer sich inhaltlich vorbereiten möchte, findet auf der Webseite zum Spiel unter der Rubrik „Unterricht“ Hintergrundinformationen, Lernziele und Rahmenlehrplanbezüge zum Lerninhalt Solarstrom. Außerdem sind unter der Rubrik „Game on“ Erfahrungsberichte junger Beschäftigter im Bereich Erneuerbare Energien und</w:t>
      </w:r>
      <w:r w:rsidRPr="003979C0">
        <w:t xml:space="preserve"> </w:t>
      </w:r>
      <w:r>
        <w:t>Links zu weiteren</w:t>
      </w:r>
      <w:r w:rsidRPr="003979C0">
        <w:t xml:space="preserve"> </w:t>
      </w:r>
      <w:r>
        <w:t>Web</w:t>
      </w:r>
      <w:r w:rsidRPr="003979C0">
        <w:t>portalen</w:t>
      </w:r>
      <w:r>
        <w:t xml:space="preserve"> der Berufsorientierung </w:t>
      </w:r>
      <w:r w:rsidRPr="00CB2075">
        <w:t xml:space="preserve">veröffentlicht. </w:t>
      </w:r>
    </w:p>
    <w:p w:rsidR="005B7C02" w:rsidRDefault="005B7C02" w:rsidP="005B7C02">
      <w:pPr>
        <w:spacing w:before="120" w:after="120"/>
        <w:ind w:right="140"/>
        <w:jc w:val="both"/>
      </w:pPr>
      <w:r w:rsidRPr="0054194B">
        <w:rPr>
          <w:noProof/>
          <w:lang w:eastAsia="de-DE"/>
        </w:rPr>
        <w:drawing>
          <wp:anchor distT="0" distB="0" distL="114300" distR="114300" simplePos="0" relativeHeight="251664384" behindDoc="0" locked="0" layoutInCell="1" allowOverlap="1" wp14:anchorId="4BC73DEF" wp14:editId="359FD17E">
            <wp:simplePos x="0" y="0"/>
            <wp:positionH relativeFrom="column">
              <wp:posOffset>109855</wp:posOffset>
            </wp:positionH>
            <wp:positionV relativeFrom="paragraph">
              <wp:posOffset>778510</wp:posOffset>
            </wp:positionV>
            <wp:extent cx="314325" cy="314325"/>
            <wp:effectExtent l="0" t="0" r="9525" b="9525"/>
            <wp:wrapNone/>
            <wp:docPr id="18" name="Grafik 18" descr="http://serena.thegoodevil.com/wp-content/uploads/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ena.thegoodevil.com/wp-content/uploads/Hand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Pr="0054194B">
        <w:t xml:space="preserve">Das Spiel kann sie kostenlos im </w:t>
      </w:r>
      <w:hyperlink r:id="rId14" w:history="1">
        <w:r w:rsidRPr="00C07393">
          <w:rPr>
            <w:color w:val="50AF47"/>
            <w:u w:val="single"/>
          </w:rPr>
          <w:t>App Store</w:t>
        </w:r>
      </w:hyperlink>
      <w:r w:rsidRPr="0054194B">
        <w:t xml:space="preserve"> oder </w:t>
      </w:r>
      <w:hyperlink r:id="rId15" w:history="1">
        <w:r w:rsidRPr="00C07393">
          <w:rPr>
            <w:color w:val="50AF47"/>
            <w:u w:val="single"/>
          </w:rPr>
          <w:t>Google Play</w:t>
        </w:r>
        <w:r w:rsidRPr="007B538F">
          <w:t xml:space="preserve"> Store</w:t>
        </w:r>
      </w:hyperlink>
      <w:r w:rsidRPr="0054194B">
        <w:t xml:space="preserve"> herunterladen. Für die Schulrechner kann ein </w:t>
      </w:r>
      <w:hyperlink r:id="rId16" w:history="1">
        <w:r w:rsidRPr="00C07393">
          <w:rPr>
            <w:color w:val="50AF47"/>
            <w:u w:val="single"/>
          </w:rPr>
          <w:t>Downloadlink</w:t>
        </w:r>
      </w:hyperlink>
      <w:r w:rsidRPr="0054194B">
        <w:t xml:space="preserve"> angefordert werden. Weitere Infos zum Spiel und zu den technischen Voraussetzungen finden sich in der </w:t>
      </w:r>
      <w:hyperlink r:id="rId17" w:history="1">
        <w:r w:rsidRPr="00C07393">
          <w:rPr>
            <w:color w:val="50AF47"/>
            <w:u w:val="single"/>
          </w:rPr>
          <w:t>Spielanleitung</w:t>
        </w:r>
      </w:hyperlink>
      <w:r w:rsidRPr="0054194B">
        <w:t xml:space="preserve">. </w:t>
      </w:r>
      <w:r w:rsidRPr="007B538F">
        <w:t xml:space="preserve">Sprungcodes führen direkt zu den beiden relevanten </w:t>
      </w:r>
      <w:r w:rsidRPr="00166E6D">
        <w:t xml:space="preserve">Spielszenen. Dazu sind im </w:t>
      </w:r>
      <w:r w:rsidRPr="00111BE7">
        <w:t xml:space="preserve">Startmenü unter </w:t>
      </w:r>
      <w:r>
        <w:t>„</w:t>
      </w:r>
      <w:r w:rsidRPr="00111BE7">
        <w:t>Didaktik</w:t>
      </w:r>
      <w:r>
        <w:t>“</w:t>
      </w:r>
      <w:r w:rsidRPr="00111BE7">
        <w:t xml:space="preserve"> folgende </w:t>
      </w:r>
      <w:r>
        <w:t xml:space="preserve">Sprungcodes auszuwählen:           </w:t>
      </w:r>
    </w:p>
    <w:p w:rsidR="005B7C02" w:rsidRDefault="005B7C02" w:rsidP="005B7C02">
      <w:pPr>
        <w:spacing w:before="120" w:after="120"/>
        <w:ind w:right="140" w:firstLine="708"/>
        <w:jc w:val="both"/>
      </w:pPr>
      <w:r w:rsidRPr="007B538F">
        <w:rPr>
          <w:noProof/>
          <w:lang w:eastAsia="de-DE"/>
        </w:rPr>
        <w:drawing>
          <wp:anchor distT="0" distB="0" distL="114300" distR="114300" simplePos="0" relativeHeight="251663360" behindDoc="0" locked="0" layoutInCell="1" allowOverlap="1" wp14:anchorId="4F34962E" wp14:editId="2F724086">
            <wp:simplePos x="0" y="0"/>
            <wp:positionH relativeFrom="column">
              <wp:posOffset>86360</wp:posOffset>
            </wp:positionH>
            <wp:positionV relativeFrom="paragraph">
              <wp:posOffset>253365</wp:posOffset>
            </wp:positionV>
            <wp:extent cx="260304" cy="260304"/>
            <wp:effectExtent l="0" t="0" r="6985" b="698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4.PNG"/>
                    <pic:cNvPicPr/>
                  </pic:nvPicPr>
                  <pic:blipFill rotWithShape="1">
                    <a:blip r:embed="rId18" cstate="print">
                      <a:extLst>
                        <a:ext uri="{28A0092B-C50C-407E-A947-70E740481C1C}">
                          <a14:useLocalDpi xmlns:a14="http://schemas.microsoft.com/office/drawing/2010/main" val="0"/>
                        </a:ext>
                      </a:extLst>
                    </a:blip>
                    <a:srcRect l="71747" t="61419" r="22028" b="30281"/>
                    <a:stretch/>
                  </pic:blipFill>
                  <pic:spPr bwMode="auto">
                    <a:xfrm>
                      <a:off x="0" y="0"/>
                      <a:ext cx="260304" cy="260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Handy: </w:t>
      </w:r>
      <w:proofErr w:type="spellStart"/>
      <w:r w:rsidRPr="007B538F">
        <w:t>Repair</w:t>
      </w:r>
      <w:r>
        <w:t>c</w:t>
      </w:r>
      <w:r w:rsidRPr="007B538F">
        <w:t>afé</w:t>
      </w:r>
      <w:proofErr w:type="spellEnd"/>
      <w:r w:rsidRPr="007B538F">
        <w:t xml:space="preserve"> / Solarladegerät </w:t>
      </w:r>
      <w:r>
        <w:t xml:space="preserve">fürs Handy </w:t>
      </w:r>
      <w:r w:rsidRPr="007B538F">
        <w:t>bauen</w:t>
      </w:r>
      <w:r>
        <w:t xml:space="preserve">        </w:t>
      </w:r>
    </w:p>
    <w:p w:rsidR="005B7C02" w:rsidRDefault="005B7C02" w:rsidP="005B7C02">
      <w:pPr>
        <w:spacing w:before="120" w:after="120"/>
        <w:ind w:right="140" w:firstLine="708"/>
        <w:jc w:val="both"/>
      </w:pPr>
      <w:r>
        <w:t xml:space="preserve">Solarmodul: </w:t>
      </w:r>
      <w:proofErr w:type="spellStart"/>
      <w:r>
        <w:t>l</w:t>
      </w:r>
      <w:r w:rsidRPr="007B538F">
        <w:t>nsel</w:t>
      </w:r>
      <w:proofErr w:type="spellEnd"/>
      <w:r w:rsidRPr="007B538F">
        <w:t xml:space="preserve"> /</w:t>
      </w:r>
      <w:r>
        <w:t xml:space="preserve"> </w:t>
      </w:r>
      <w:r w:rsidRPr="007B538F">
        <w:t>Solaranlage reparieren</w:t>
      </w:r>
    </w:p>
    <w:p w:rsidR="005B7C02" w:rsidRPr="003218D6" w:rsidRDefault="005B7C02" w:rsidP="005B7C02">
      <w:pPr>
        <w:spacing w:before="120" w:after="80"/>
        <w:ind w:right="142"/>
        <w:jc w:val="both"/>
      </w:pPr>
      <w:r>
        <w:t xml:space="preserve">Das Spiel verfügt über ein Feedbacksystem, welches das erfolgreiche Spielen ermöglicht. Sollte man mit fragefreudigen Schüler/innen arbeiten, könnten Sie die vorbereiteten „Hinweis-Joker“ einsetzen </w:t>
      </w:r>
      <w:r w:rsidRPr="007B538F">
        <w:t>(Druckvorlage - Link)</w:t>
      </w:r>
      <w:r>
        <w:t xml:space="preserve">. Diese helfen, die Rückfragen der Schüler/innen zu strukturieren, die Anzahl der Fragen zu beschränken und fördern das selber ausprobieren. </w:t>
      </w:r>
    </w:p>
    <w:p w:rsidR="005B7C02" w:rsidRPr="006C62E3" w:rsidRDefault="005B7C02" w:rsidP="005B7C02">
      <w:pPr>
        <w:tabs>
          <w:tab w:val="left" w:pos="8505"/>
        </w:tabs>
        <w:spacing w:before="80" w:after="120"/>
        <w:ind w:right="1134"/>
      </w:pPr>
      <w:r>
        <w:t xml:space="preserve">Hier geht’s zum Spiel: </w:t>
      </w:r>
      <w:hyperlink r:id="rId19" w:history="1">
        <w:r w:rsidRPr="002A5487">
          <w:rPr>
            <w:rStyle w:val="Hyperlink"/>
            <w:color w:val="50AF47"/>
          </w:rPr>
          <w:t>www.serenasupergreen.</w:t>
        </w:r>
        <w:r>
          <w:rPr>
            <w:rStyle w:val="Hyperlink"/>
            <w:color w:val="50AF47"/>
          </w:rPr>
          <w:t>de</w:t>
        </w:r>
      </w:hyperlink>
      <w:r>
        <w:t xml:space="preserve"> </w:t>
      </w:r>
    </w:p>
    <w:p w:rsidR="005B7C02" w:rsidRPr="00284B5D" w:rsidRDefault="005B7C02" w:rsidP="005B7C02">
      <w:pPr>
        <w:tabs>
          <w:tab w:val="left" w:pos="7938"/>
          <w:tab w:val="left" w:pos="8505"/>
        </w:tabs>
        <w:spacing w:before="360" w:after="0"/>
        <w:ind w:right="1134"/>
        <w:rPr>
          <w:rFonts w:asciiTheme="minorHAnsi" w:hAnsiTheme="minorHAnsi"/>
          <w:b/>
          <w:color w:val="50AF47"/>
          <w:sz w:val="32"/>
          <w:szCs w:val="32"/>
        </w:rPr>
      </w:pPr>
      <w:r w:rsidRPr="00BB5DEE">
        <w:rPr>
          <w:rFonts w:asciiTheme="minorHAnsi" w:hAnsiTheme="minorHAnsi"/>
          <w:b/>
          <w:color w:val="50AF47"/>
          <w:sz w:val="32"/>
          <w:szCs w:val="32"/>
        </w:rPr>
        <w:lastRenderedPageBreak/>
        <w:t>Lernziele</w:t>
      </w:r>
    </w:p>
    <w:p w:rsidR="005B7C02" w:rsidRPr="00EC370B" w:rsidRDefault="005B7C02" w:rsidP="005B7C02">
      <w:pPr>
        <w:tabs>
          <w:tab w:val="left" w:pos="7938"/>
          <w:tab w:val="left" w:pos="8505"/>
        </w:tabs>
        <w:spacing w:after="0"/>
        <w:rPr>
          <w:rFonts w:asciiTheme="minorHAnsi" w:hAnsiTheme="minorHAnsi"/>
        </w:rPr>
      </w:pPr>
      <w:r w:rsidRPr="00EC370B">
        <w:rPr>
          <w:rFonts w:asciiTheme="minorHAnsi" w:hAnsiTheme="minorHAnsi"/>
        </w:rPr>
        <w:t xml:space="preserve">Die </w:t>
      </w:r>
      <w:r>
        <w:rPr>
          <w:rFonts w:asciiTheme="minorHAnsi" w:hAnsiTheme="minorHAnsi"/>
        </w:rPr>
        <w:t xml:space="preserve">Jugendlichen </w:t>
      </w:r>
      <w:r w:rsidRPr="00EC370B">
        <w:rPr>
          <w:rFonts w:asciiTheme="minorHAnsi" w:hAnsiTheme="minorHAnsi"/>
        </w:rPr>
        <w:t>…</w:t>
      </w:r>
    </w:p>
    <w:p w:rsidR="005B7C02" w:rsidRPr="00DF72CB" w:rsidRDefault="005B7C02" w:rsidP="005B7C02">
      <w:pPr>
        <w:pStyle w:val="Listenabsatz"/>
        <w:numPr>
          <w:ilvl w:val="0"/>
          <w:numId w:val="17"/>
        </w:numPr>
        <w:tabs>
          <w:tab w:val="left" w:pos="7938"/>
          <w:tab w:val="left" w:pos="8505"/>
        </w:tabs>
        <w:spacing w:before="80" w:after="0" w:line="280" w:lineRule="exact"/>
        <w:ind w:left="714" w:hanging="357"/>
        <w:contextualSpacing w:val="0"/>
        <w:rPr>
          <w:rFonts w:asciiTheme="minorHAnsi" w:hAnsiTheme="minorHAnsi"/>
        </w:rPr>
      </w:pPr>
      <w:r>
        <w:rPr>
          <w:rFonts w:asciiTheme="minorHAnsi" w:hAnsiTheme="minorHAnsi"/>
        </w:rPr>
        <w:t>k</w:t>
      </w:r>
      <w:r w:rsidRPr="00DF72CB">
        <w:rPr>
          <w:rFonts w:asciiTheme="minorHAnsi" w:hAnsiTheme="minorHAnsi"/>
        </w:rPr>
        <w:t xml:space="preserve">ennen </w:t>
      </w:r>
      <w:r>
        <w:rPr>
          <w:rFonts w:asciiTheme="minorHAnsi" w:hAnsiTheme="minorHAnsi"/>
        </w:rPr>
        <w:t>die</w:t>
      </w:r>
      <w:r w:rsidRPr="00DF72CB">
        <w:rPr>
          <w:rFonts w:asciiTheme="minorHAnsi" w:hAnsiTheme="minorHAnsi"/>
        </w:rPr>
        <w:t xml:space="preserve"> Bauteile eines Solar</w:t>
      </w:r>
      <w:r>
        <w:rPr>
          <w:rFonts w:asciiTheme="minorHAnsi" w:hAnsiTheme="minorHAnsi"/>
        </w:rPr>
        <w:t>ladegeräts</w:t>
      </w:r>
    </w:p>
    <w:p w:rsidR="005B7C02" w:rsidRPr="00DF72CB" w:rsidRDefault="005B7C02" w:rsidP="005B7C02">
      <w:pPr>
        <w:pStyle w:val="Listenabsatz"/>
        <w:numPr>
          <w:ilvl w:val="0"/>
          <w:numId w:val="17"/>
        </w:numPr>
        <w:tabs>
          <w:tab w:val="left" w:pos="7938"/>
          <w:tab w:val="left" w:pos="8505"/>
        </w:tabs>
        <w:spacing w:before="120" w:after="0" w:line="280" w:lineRule="exact"/>
        <w:ind w:left="714" w:right="-1" w:hanging="357"/>
        <w:rPr>
          <w:rFonts w:asciiTheme="minorHAnsi" w:hAnsiTheme="minorHAnsi"/>
        </w:rPr>
      </w:pPr>
      <w:r>
        <w:rPr>
          <w:rFonts w:asciiTheme="minorHAnsi" w:hAnsiTheme="minorHAnsi"/>
        </w:rPr>
        <w:t>können fachgerecht mit einem Multimeter umgehen und die Leerlaufspannung von Solarzellen messen</w:t>
      </w:r>
    </w:p>
    <w:p w:rsidR="005B7C02" w:rsidRPr="00DF72CB" w:rsidRDefault="005B7C02" w:rsidP="005B7C02">
      <w:pPr>
        <w:pStyle w:val="Listenabsatz"/>
        <w:numPr>
          <w:ilvl w:val="0"/>
          <w:numId w:val="17"/>
        </w:numPr>
        <w:tabs>
          <w:tab w:val="left" w:pos="7938"/>
          <w:tab w:val="left" w:pos="8505"/>
        </w:tabs>
        <w:spacing w:before="120" w:after="0" w:line="280" w:lineRule="exact"/>
        <w:ind w:left="714" w:right="-1" w:hanging="357"/>
        <w:rPr>
          <w:rFonts w:asciiTheme="minorHAnsi" w:hAnsiTheme="minorHAnsi"/>
        </w:rPr>
      </w:pPr>
      <w:r>
        <w:rPr>
          <w:rFonts w:asciiTheme="minorHAnsi" w:hAnsiTheme="minorHAnsi"/>
        </w:rPr>
        <w:t>bauen</w:t>
      </w:r>
      <w:r w:rsidRPr="00DF72CB">
        <w:rPr>
          <w:rFonts w:asciiTheme="minorHAnsi" w:hAnsiTheme="minorHAnsi"/>
        </w:rPr>
        <w:t xml:space="preserve"> eine Reihenschaltung und erkennen, dass sich bei dieser die Spannungen addieren</w:t>
      </w:r>
    </w:p>
    <w:p w:rsidR="005B7C02" w:rsidRPr="00DF72CB" w:rsidRDefault="005B7C02" w:rsidP="005B7C02">
      <w:pPr>
        <w:pStyle w:val="Listenabsatz"/>
        <w:numPr>
          <w:ilvl w:val="0"/>
          <w:numId w:val="17"/>
        </w:numPr>
        <w:tabs>
          <w:tab w:val="left" w:pos="7938"/>
          <w:tab w:val="left" w:pos="8505"/>
        </w:tabs>
        <w:spacing w:before="120" w:after="0" w:line="280" w:lineRule="exact"/>
        <w:ind w:left="714" w:right="-1" w:hanging="357"/>
      </w:pPr>
      <w:r>
        <w:rPr>
          <w:rFonts w:asciiTheme="minorHAnsi" w:hAnsiTheme="minorHAnsi"/>
        </w:rPr>
        <w:t>w</w:t>
      </w:r>
      <w:r w:rsidRPr="00DF72CB">
        <w:rPr>
          <w:rFonts w:asciiTheme="minorHAnsi" w:hAnsiTheme="minorHAnsi"/>
        </w:rPr>
        <w:t>issen, dass man beim Löten mit</w:t>
      </w:r>
      <w:r>
        <w:rPr>
          <w:rFonts w:asciiTheme="minorHAnsi" w:hAnsiTheme="minorHAnsi"/>
        </w:rPr>
        <w:t xml:space="preserve"> dem</w:t>
      </w:r>
      <w:r w:rsidRPr="00DF72CB">
        <w:rPr>
          <w:rFonts w:asciiTheme="minorHAnsi" w:hAnsiTheme="minorHAnsi"/>
        </w:rPr>
        <w:t xml:space="preserve"> Lötkolben Lötzinn aufschmilzt und </w:t>
      </w:r>
      <w:r>
        <w:rPr>
          <w:rFonts w:asciiTheme="minorHAnsi" w:hAnsiTheme="minorHAnsi"/>
        </w:rPr>
        <w:t>so die</w:t>
      </w:r>
      <w:r w:rsidRPr="00DF72CB">
        <w:rPr>
          <w:rFonts w:asciiTheme="minorHAnsi" w:hAnsiTheme="minorHAnsi"/>
        </w:rPr>
        <w:t xml:space="preserve"> Bauteil</w:t>
      </w:r>
      <w:r>
        <w:rPr>
          <w:rFonts w:asciiTheme="minorHAnsi" w:hAnsiTheme="minorHAnsi"/>
        </w:rPr>
        <w:t>e</w:t>
      </w:r>
      <w:r w:rsidRPr="00DF72CB">
        <w:rPr>
          <w:rFonts w:asciiTheme="minorHAnsi" w:hAnsiTheme="minorHAnsi"/>
        </w:rPr>
        <w:t xml:space="preserve"> </w:t>
      </w:r>
      <w:r>
        <w:rPr>
          <w:rFonts w:asciiTheme="minorHAnsi" w:hAnsiTheme="minorHAnsi"/>
        </w:rPr>
        <w:t xml:space="preserve">– </w:t>
      </w:r>
      <w:r w:rsidRPr="00DF72CB">
        <w:rPr>
          <w:rFonts w:asciiTheme="minorHAnsi" w:hAnsiTheme="minorHAnsi"/>
        </w:rPr>
        <w:t xml:space="preserve">hier Solarzellen und </w:t>
      </w:r>
      <w:proofErr w:type="spellStart"/>
      <w:r w:rsidRPr="00DF72CB">
        <w:rPr>
          <w:rFonts w:asciiTheme="minorHAnsi" w:hAnsiTheme="minorHAnsi"/>
        </w:rPr>
        <w:t>Lötband</w:t>
      </w:r>
      <w:proofErr w:type="spellEnd"/>
      <w:r>
        <w:rPr>
          <w:rFonts w:asciiTheme="minorHAnsi" w:hAnsiTheme="minorHAnsi"/>
        </w:rPr>
        <w:t xml:space="preserve"> –</w:t>
      </w:r>
      <w:r w:rsidRPr="00DF72CB">
        <w:rPr>
          <w:rFonts w:asciiTheme="minorHAnsi" w:hAnsiTheme="minorHAnsi"/>
        </w:rPr>
        <w:t xml:space="preserve"> miteinander verbinde</w:t>
      </w:r>
      <w:r>
        <w:rPr>
          <w:rFonts w:asciiTheme="minorHAnsi" w:hAnsiTheme="minorHAnsi"/>
        </w:rPr>
        <w:t>t</w:t>
      </w:r>
    </w:p>
    <w:p w:rsidR="005B7C02" w:rsidRDefault="005B7C02" w:rsidP="005B7C02">
      <w:pPr>
        <w:pStyle w:val="Listenabsatz"/>
        <w:numPr>
          <w:ilvl w:val="0"/>
          <w:numId w:val="17"/>
        </w:numPr>
        <w:tabs>
          <w:tab w:val="left" w:pos="7938"/>
          <w:tab w:val="left" w:pos="8505"/>
        </w:tabs>
        <w:spacing w:after="0" w:line="280" w:lineRule="exact"/>
        <w:ind w:left="714" w:hanging="357"/>
        <w:contextualSpacing w:val="0"/>
      </w:pPr>
      <w:r>
        <w:t>kennen die Komponenten einer Photovoltaik-Anlage</w:t>
      </w:r>
    </w:p>
    <w:p w:rsidR="005B7C02" w:rsidRDefault="005B7C02" w:rsidP="005B7C02">
      <w:pPr>
        <w:numPr>
          <w:ilvl w:val="0"/>
          <w:numId w:val="17"/>
        </w:numPr>
        <w:spacing w:after="0" w:line="280" w:lineRule="exact"/>
        <w:ind w:left="714" w:hanging="357"/>
      </w:pPr>
      <w:r>
        <w:t xml:space="preserve">können die Abläufe beim Instandsetzen und </w:t>
      </w:r>
      <w:proofErr w:type="spellStart"/>
      <w:r>
        <w:t>Inbetriebnehmen</w:t>
      </w:r>
      <w:proofErr w:type="spellEnd"/>
      <w:r>
        <w:t xml:space="preserve"> einer Photovoltaik-Anlage beschreiben</w:t>
      </w:r>
    </w:p>
    <w:p w:rsidR="005B7C02" w:rsidRDefault="005B7C02" w:rsidP="005B7C02">
      <w:pPr>
        <w:numPr>
          <w:ilvl w:val="0"/>
          <w:numId w:val="17"/>
        </w:numPr>
        <w:spacing w:before="120" w:after="0" w:line="280" w:lineRule="exact"/>
        <w:ind w:left="714" w:hanging="357"/>
        <w:contextualSpacing/>
      </w:pPr>
      <w:r>
        <w:t>erkennen den Zusammenhang zwischen Leistung und Ausrichtung von Solarmodulen</w:t>
      </w:r>
    </w:p>
    <w:p w:rsidR="005B7C02" w:rsidRDefault="005B7C02" w:rsidP="005B7C02">
      <w:pPr>
        <w:numPr>
          <w:ilvl w:val="0"/>
          <w:numId w:val="17"/>
        </w:numPr>
        <w:spacing w:before="120" w:after="0" w:line="280" w:lineRule="exact"/>
        <w:ind w:left="714" w:hanging="357"/>
        <w:contextualSpacing/>
      </w:pPr>
      <w:r w:rsidRPr="00A0179A">
        <w:t>kennen</w:t>
      </w:r>
      <w:r>
        <w:t xml:space="preserve"> Berufe im Bereich Solarenergie </w:t>
      </w:r>
      <w:r w:rsidRPr="00A0179A">
        <w:t>und</w:t>
      </w:r>
      <w:r>
        <w:t xml:space="preserve"> </w:t>
      </w:r>
      <w:r w:rsidRPr="00A0179A">
        <w:t xml:space="preserve">Anforderungsprofile </w:t>
      </w:r>
      <w:r>
        <w:t xml:space="preserve">im Arbeitsbereich solare Stromerzeugung </w:t>
      </w:r>
    </w:p>
    <w:p w:rsidR="005B7C02" w:rsidRDefault="005B7C02" w:rsidP="005B7C02">
      <w:pPr>
        <w:numPr>
          <w:ilvl w:val="0"/>
          <w:numId w:val="17"/>
        </w:numPr>
        <w:spacing w:before="120" w:after="0" w:line="280" w:lineRule="exact"/>
        <w:ind w:left="714" w:hanging="357"/>
        <w:contextualSpacing/>
      </w:pPr>
      <w:r>
        <w:t>können neben der Stromversorgung eines Gebäudes andere Anwendungen von Solarenergie im Alltag benennen und ihre Vor- und Nachteile einschätzen.</w:t>
      </w:r>
    </w:p>
    <w:p w:rsidR="005B7C02" w:rsidRDefault="005B7C02" w:rsidP="005B7C02">
      <w:pPr>
        <w:tabs>
          <w:tab w:val="left" w:pos="7938"/>
          <w:tab w:val="left" w:pos="8505"/>
        </w:tabs>
        <w:spacing w:before="360" w:after="0"/>
        <w:ind w:right="1134"/>
        <w:rPr>
          <w:rFonts w:asciiTheme="minorHAnsi" w:hAnsiTheme="minorHAnsi"/>
          <w:b/>
          <w:color w:val="50AF47"/>
          <w:sz w:val="32"/>
          <w:szCs w:val="32"/>
        </w:rPr>
      </w:pPr>
      <w:r w:rsidRPr="00DF72CB">
        <w:rPr>
          <w:rFonts w:asciiTheme="minorHAnsi" w:hAnsiTheme="minorHAnsi"/>
          <w:b/>
          <w:color w:val="50AF47"/>
          <w:sz w:val="32"/>
          <w:szCs w:val="32"/>
        </w:rPr>
        <w:t>Rahmenleh</w:t>
      </w:r>
      <w:r>
        <w:rPr>
          <w:rFonts w:asciiTheme="minorHAnsi" w:hAnsiTheme="minorHAnsi"/>
          <w:b/>
          <w:color w:val="50AF47"/>
          <w:sz w:val="32"/>
          <w:szCs w:val="32"/>
        </w:rPr>
        <w:t>rplanbezug</w:t>
      </w:r>
    </w:p>
    <w:p w:rsidR="005B7C02" w:rsidRPr="00DC5B2A" w:rsidRDefault="005B7C02" w:rsidP="005B7C02">
      <w:pPr>
        <w:tabs>
          <w:tab w:val="left" w:pos="7938"/>
          <w:tab w:val="left" w:pos="8505"/>
        </w:tabs>
        <w:spacing w:after="0"/>
        <w:rPr>
          <w:rFonts w:asciiTheme="minorHAnsi" w:hAnsiTheme="minorHAnsi"/>
        </w:rPr>
      </w:pPr>
      <w:r w:rsidRPr="00DC5B2A">
        <w:rPr>
          <w:rFonts w:asciiTheme="minorHAnsi" w:hAnsiTheme="minorHAnsi"/>
        </w:rPr>
        <w:t xml:space="preserve">Lehrplanrelevante Themenbereiche der Fächer Naturwissenschaften, Technik, Physik, Chemie und Arbeit-Wirtschaft-Technik der Klassenstufen 7-10: </w:t>
      </w:r>
    </w:p>
    <w:p w:rsidR="005B7C02" w:rsidRPr="00031090" w:rsidRDefault="005B7C02" w:rsidP="005B7C02">
      <w:pPr>
        <w:pStyle w:val="Listenabsatz"/>
        <w:numPr>
          <w:ilvl w:val="0"/>
          <w:numId w:val="17"/>
        </w:numPr>
        <w:tabs>
          <w:tab w:val="left" w:pos="7938"/>
          <w:tab w:val="left" w:pos="8505"/>
        </w:tabs>
        <w:spacing w:before="120" w:after="0" w:line="280" w:lineRule="exact"/>
        <w:ind w:left="714" w:hanging="357"/>
        <w:rPr>
          <w:rFonts w:asciiTheme="minorHAnsi" w:hAnsiTheme="minorHAnsi"/>
        </w:rPr>
      </w:pPr>
      <w:r w:rsidRPr="00031090">
        <w:rPr>
          <w:rFonts w:asciiTheme="minorHAnsi" w:hAnsiTheme="minorHAnsi"/>
        </w:rPr>
        <w:t>Energie der Sonne nutzen</w:t>
      </w:r>
    </w:p>
    <w:p w:rsidR="005B7C02" w:rsidRPr="00031090" w:rsidRDefault="005B7C02" w:rsidP="005B7C02">
      <w:pPr>
        <w:pStyle w:val="Listenabsatz"/>
        <w:numPr>
          <w:ilvl w:val="0"/>
          <w:numId w:val="17"/>
        </w:numPr>
        <w:tabs>
          <w:tab w:val="left" w:pos="7938"/>
          <w:tab w:val="left" w:pos="8505"/>
        </w:tabs>
        <w:spacing w:before="120" w:after="0" w:line="280" w:lineRule="exact"/>
        <w:ind w:left="714" w:hanging="357"/>
        <w:rPr>
          <w:rFonts w:asciiTheme="minorHAnsi" w:hAnsiTheme="minorHAnsi"/>
        </w:rPr>
      </w:pPr>
      <w:r w:rsidRPr="00031090">
        <w:rPr>
          <w:rFonts w:asciiTheme="minorHAnsi" w:hAnsiTheme="minorHAnsi"/>
        </w:rPr>
        <w:t>Elektrizität in der Technik – Solarzelle</w:t>
      </w:r>
    </w:p>
    <w:p w:rsidR="005B7C02" w:rsidRPr="00031090" w:rsidRDefault="005B7C02" w:rsidP="005B7C02">
      <w:pPr>
        <w:pStyle w:val="Listenabsatz"/>
        <w:numPr>
          <w:ilvl w:val="0"/>
          <w:numId w:val="17"/>
        </w:numPr>
        <w:tabs>
          <w:tab w:val="left" w:pos="7938"/>
          <w:tab w:val="left" w:pos="8505"/>
        </w:tabs>
        <w:spacing w:before="120" w:after="0" w:line="280" w:lineRule="exact"/>
        <w:ind w:left="714" w:hanging="357"/>
        <w:rPr>
          <w:rFonts w:asciiTheme="minorHAnsi" w:hAnsiTheme="minorHAnsi"/>
        </w:rPr>
      </w:pPr>
      <w:r w:rsidRPr="00031090">
        <w:rPr>
          <w:rFonts w:asciiTheme="minorHAnsi" w:hAnsiTheme="minorHAnsi"/>
        </w:rPr>
        <w:t>Stromstärke-Spannung und elektr</w:t>
      </w:r>
      <w:r>
        <w:rPr>
          <w:rFonts w:asciiTheme="minorHAnsi" w:hAnsiTheme="minorHAnsi"/>
        </w:rPr>
        <w:t>ischer</w:t>
      </w:r>
      <w:r w:rsidRPr="00031090">
        <w:rPr>
          <w:rFonts w:asciiTheme="minorHAnsi" w:hAnsiTheme="minorHAnsi"/>
        </w:rPr>
        <w:t xml:space="preserve"> Widerstand</w:t>
      </w:r>
    </w:p>
    <w:p w:rsidR="005B7C02" w:rsidRPr="00031090" w:rsidRDefault="005B7C02" w:rsidP="005B7C02">
      <w:pPr>
        <w:pStyle w:val="Listenabsatz"/>
        <w:numPr>
          <w:ilvl w:val="0"/>
          <w:numId w:val="17"/>
        </w:numPr>
        <w:tabs>
          <w:tab w:val="left" w:pos="7938"/>
          <w:tab w:val="left" w:pos="8505"/>
        </w:tabs>
        <w:spacing w:before="120" w:after="0" w:line="280" w:lineRule="exact"/>
        <w:ind w:left="714" w:hanging="357"/>
        <w:rPr>
          <w:rFonts w:asciiTheme="minorHAnsi" w:hAnsiTheme="minorHAnsi"/>
        </w:rPr>
      </w:pPr>
      <w:r w:rsidRPr="00031090">
        <w:rPr>
          <w:rFonts w:asciiTheme="minorHAnsi" w:hAnsiTheme="minorHAnsi"/>
        </w:rPr>
        <w:t>Wahlpflichtunterricht – Solarladestation</w:t>
      </w:r>
    </w:p>
    <w:p w:rsidR="005B7C02" w:rsidRPr="00031090" w:rsidRDefault="005B7C02" w:rsidP="005B7C02">
      <w:pPr>
        <w:pStyle w:val="Listenabsatz"/>
        <w:numPr>
          <w:ilvl w:val="0"/>
          <w:numId w:val="17"/>
        </w:numPr>
        <w:tabs>
          <w:tab w:val="left" w:pos="7938"/>
          <w:tab w:val="left" w:pos="8505"/>
        </w:tabs>
        <w:spacing w:before="120" w:after="0" w:line="280" w:lineRule="exact"/>
        <w:ind w:left="714" w:hanging="357"/>
        <w:rPr>
          <w:rFonts w:asciiTheme="minorHAnsi" w:hAnsiTheme="minorHAnsi"/>
        </w:rPr>
      </w:pPr>
      <w:r w:rsidRPr="00031090">
        <w:rPr>
          <w:rFonts w:asciiTheme="minorHAnsi" w:hAnsiTheme="minorHAnsi"/>
        </w:rPr>
        <w:t>Elektrische Leitungsvorgänge (Stromstärkenmessung)</w:t>
      </w:r>
    </w:p>
    <w:p w:rsidR="005B7C02" w:rsidRPr="00031090" w:rsidRDefault="005B7C02" w:rsidP="005B7C02">
      <w:pPr>
        <w:pStyle w:val="Listenabsatz"/>
        <w:numPr>
          <w:ilvl w:val="0"/>
          <w:numId w:val="17"/>
        </w:numPr>
        <w:tabs>
          <w:tab w:val="left" w:pos="7938"/>
          <w:tab w:val="left" w:pos="8505"/>
        </w:tabs>
        <w:spacing w:before="120" w:after="0" w:line="280" w:lineRule="exact"/>
        <w:ind w:left="714" w:hanging="357"/>
        <w:rPr>
          <w:rFonts w:asciiTheme="minorHAnsi" w:hAnsiTheme="minorHAnsi"/>
        </w:rPr>
      </w:pPr>
      <w:r w:rsidRPr="00031090">
        <w:rPr>
          <w:rFonts w:asciiTheme="minorHAnsi" w:hAnsiTheme="minorHAnsi"/>
        </w:rPr>
        <w:t>Elektrizität kostet Geld (Energieeinsparung)</w:t>
      </w:r>
    </w:p>
    <w:p w:rsidR="005B7C02" w:rsidRPr="00031090" w:rsidRDefault="005B7C02" w:rsidP="005B7C02">
      <w:pPr>
        <w:pStyle w:val="Listenabsatz"/>
        <w:numPr>
          <w:ilvl w:val="0"/>
          <w:numId w:val="17"/>
        </w:numPr>
        <w:tabs>
          <w:tab w:val="left" w:pos="7938"/>
          <w:tab w:val="left" w:pos="8505"/>
        </w:tabs>
        <w:spacing w:before="120" w:after="0" w:line="280" w:lineRule="exact"/>
        <w:ind w:left="714" w:hanging="357"/>
        <w:rPr>
          <w:rFonts w:asciiTheme="minorHAnsi" w:hAnsiTheme="minorHAnsi"/>
        </w:rPr>
      </w:pPr>
      <w:r w:rsidRPr="00031090">
        <w:rPr>
          <w:rFonts w:asciiTheme="minorHAnsi" w:hAnsiTheme="minorHAnsi"/>
        </w:rPr>
        <w:t>Mikroelektronik (Halbleiter-Solarzellen)</w:t>
      </w:r>
    </w:p>
    <w:p w:rsidR="005B7C02" w:rsidRPr="00031090" w:rsidRDefault="005B7C02" w:rsidP="005B7C02">
      <w:pPr>
        <w:pStyle w:val="Listenabsatz"/>
        <w:numPr>
          <w:ilvl w:val="0"/>
          <w:numId w:val="17"/>
        </w:numPr>
        <w:tabs>
          <w:tab w:val="left" w:pos="7938"/>
          <w:tab w:val="left" w:pos="8505"/>
        </w:tabs>
        <w:spacing w:before="120" w:after="0" w:line="280" w:lineRule="exact"/>
        <w:ind w:left="714" w:hanging="357"/>
        <w:rPr>
          <w:rFonts w:asciiTheme="minorHAnsi" w:hAnsiTheme="minorHAnsi"/>
        </w:rPr>
      </w:pPr>
      <w:r w:rsidRPr="00031090">
        <w:rPr>
          <w:rFonts w:asciiTheme="minorHAnsi" w:hAnsiTheme="minorHAnsi"/>
        </w:rPr>
        <w:t>Konstruktion, Herstellung und Handhabung von Modellen (Systeme zur Erzeugung, Speicherung und Verteilung von Energie)</w:t>
      </w:r>
    </w:p>
    <w:p w:rsidR="005B7C02" w:rsidRDefault="005B7C02" w:rsidP="005B7C02">
      <w:pPr>
        <w:pStyle w:val="Listenabsatz"/>
        <w:numPr>
          <w:ilvl w:val="0"/>
          <w:numId w:val="17"/>
        </w:numPr>
        <w:tabs>
          <w:tab w:val="left" w:pos="7938"/>
          <w:tab w:val="left" w:pos="8505"/>
        </w:tabs>
        <w:spacing w:before="120" w:after="0" w:line="280" w:lineRule="exact"/>
        <w:ind w:left="714" w:hanging="357"/>
        <w:rPr>
          <w:rFonts w:asciiTheme="minorHAnsi" w:hAnsiTheme="minorHAnsi"/>
        </w:rPr>
      </w:pPr>
      <w:r w:rsidRPr="00031090">
        <w:rPr>
          <w:rFonts w:asciiTheme="minorHAnsi" w:hAnsiTheme="minorHAnsi"/>
        </w:rPr>
        <w:t>Einsatz erneuerbarer Energien</w:t>
      </w:r>
    </w:p>
    <w:p w:rsidR="005B7C02" w:rsidRPr="00FF663D" w:rsidRDefault="005B7C02" w:rsidP="005B7C02">
      <w:pPr>
        <w:tabs>
          <w:tab w:val="left" w:pos="7938"/>
          <w:tab w:val="left" w:pos="8505"/>
        </w:tabs>
        <w:spacing w:before="360" w:after="0"/>
        <w:ind w:right="1134"/>
        <w:rPr>
          <w:rFonts w:asciiTheme="minorHAnsi" w:hAnsiTheme="minorHAnsi"/>
          <w:b/>
          <w:color w:val="50AF47"/>
          <w:sz w:val="32"/>
          <w:szCs w:val="32"/>
        </w:rPr>
      </w:pPr>
      <w:r w:rsidRPr="00FF663D">
        <w:rPr>
          <w:rFonts w:asciiTheme="minorHAnsi" w:hAnsiTheme="minorHAnsi"/>
          <w:b/>
          <w:color w:val="50AF47"/>
          <w:sz w:val="32"/>
          <w:szCs w:val="32"/>
        </w:rPr>
        <w:t>Vorbereitung</w:t>
      </w:r>
    </w:p>
    <w:p w:rsidR="005B7C02" w:rsidRDefault="005B7C02" w:rsidP="005B7C02">
      <w:pPr>
        <w:pStyle w:val="Listenabsatz"/>
        <w:numPr>
          <w:ilvl w:val="0"/>
          <w:numId w:val="16"/>
        </w:numPr>
        <w:tabs>
          <w:tab w:val="left" w:pos="7938"/>
          <w:tab w:val="left" w:pos="8505"/>
        </w:tabs>
        <w:spacing w:after="0" w:line="280" w:lineRule="exact"/>
        <w:ind w:left="714" w:right="1134" w:hanging="357"/>
        <w:contextualSpacing w:val="0"/>
      </w:pPr>
      <w:r w:rsidRPr="00BF592D">
        <w:t>Computerraum fü</w:t>
      </w:r>
      <w:r>
        <w:t xml:space="preserve">r die Gamesession organisieren </w:t>
      </w:r>
      <w:r w:rsidRPr="00BF592D">
        <w:t xml:space="preserve">und testen, ob die Schulcomputer die technischen Voraussetzungen für das Spiel erfüllen. Oder WLAN-Verbindung einrichten und die Schüler/innen das Spiel über den </w:t>
      </w:r>
      <w:hyperlink r:id="rId20" w:history="1">
        <w:r w:rsidRPr="00BF592D">
          <w:rPr>
            <w:rStyle w:val="Hyperlink"/>
            <w:color w:val="50AF47"/>
          </w:rPr>
          <w:t>App-Store</w:t>
        </w:r>
      </w:hyperlink>
      <w:r w:rsidRPr="00BF592D">
        <w:t xml:space="preserve"> oder </w:t>
      </w:r>
      <w:hyperlink r:id="rId21" w:history="1">
        <w:r w:rsidRPr="00BF592D">
          <w:rPr>
            <w:rStyle w:val="Hyperlink"/>
            <w:color w:val="50AF47"/>
          </w:rPr>
          <w:t>Google Play Store</w:t>
        </w:r>
      </w:hyperlink>
      <w:r w:rsidRPr="00BF592D">
        <w:t xml:space="preserve"> auf ihren Smartphones bzw. Tablets installieren lassen. </w:t>
      </w:r>
    </w:p>
    <w:p w:rsidR="005B7C02" w:rsidRPr="00863501" w:rsidRDefault="005B7C02" w:rsidP="005B7C02">
      <w:pPr>
        <w:pStyle w:val="Listenabsatz"/>
        <w:numPr>
          <w:ilvl w:val="0"/>
          <w:numId w:val="16"/>
        </w:numPr>
        <w:tabs>
          <w:tab w:val="left" w:pos="7938"/>
          <w:tab w:val="left" w:pos="8505"/>
        </w:tabs>
        <w:spacing w:after="0" w:line="280" w:lineRule="exact"/>
        <w:ind w:left="714" w:right="1134" w:hanging="357"/>
        <w:contextualSpacing w:val="0"/>
        <w:outlineLvl w:val="0"/>
      </w:pPr>
      <w:r>
        <w:t xml:space="preserve">Als Hilfestellung zum Spiel </w:t>
      </w:r>
      <w:r w:rsidRPr="00863501">
        <w:t xml:space="preserve">ggf. </w:t>
      </w:r>
      <w:bookmarkStart w:id="0" w:name="Joker"/>
      <w:r w:rsidRPr="00AC157E">
        <w:t>Joker</w:t>
      </w:r>
      <w:r>
        <w:t xml:space="preserve"> (S.15)</w:t>
      </w:r>
      <w:r w:rsidRPr="00863501">
        <w:t xml:space="preserve"> </w:t>
      </w:r>
      <w:bookmarkEnd w:id="0"/>
      <w:r w:rsidRPr="00863501">
        <w:t>ausdrucken</w:t>
      </w:r>
    </w:p>
    <w:p w:rsidR="005B7C02" w:rsidRPr="00D34FFE" w:rsidRDefault="005B7C02" w:rsidP="005B7C02">
      <w:pPr>
        <w:pStyle w:val="Listenabsatz"/>
        <w:numPr>
          <w:ilvl w:val="0"/>
          <w:numId w:val="16"/>
        </w:numPr>
        <w:tabs>
          <w:tab w:val="left" w:pos="7938"/>
          <w:tab w:val="left" w:pos="8505"/>
        </w:tabs>
        <w:spacing w:after="0" w:line="280" w:lineRule="exact"/>
        <w:ind w:left="714" w:right="1134" w:hanging="357"/>
        <w:contextualSpacing w:val="0"/>
        <w:outlineLvl w:val="0"/>
      </w:pPr>
      <w:r w:rsidRPr="00AC157E">
        <w:t xml:space="preserve">Arbeitsmaterial </w:t>
      </w:r>
      <w:r w:rsidRPr="00AC157E">
        <w:rPr>
          <w:rFonts w:asciiTheme="minorHAnsi" w:hAnsiTheme="minorHAnsi"/>
          <w:color w:val="000000" w:themeColor="text1"/>
        </w:rPr>
        <w:t>„Solarzellen löten</w:t>
      </w:r>
      <w:r w:rsidRPr="00F71793">
        <w:rPr>
          <w:rFonts w:asciiTheme="minorHAnsi" w:hAnsiTheme="minorHAnsi"/>
          <w:color w:val="000000" w:themeColor="text1"/>
        </w:rPr>
        <w:t>“</w:t>
      </w:r>
      <w:r>
        <w:t xml:space="preserve"> für jedes </w:t>
      </w:r>
      <w:r w:rsidRPr="00DC4458">
        <w:t xml:space="preserve">2-er Team 1x </w:t>
      </w:r>
      <w:r w:rsidRPr="00D34FFE">
        <w:t>kopieren</w:t>
      </w:r>
      <w:r>
        <w:t xml:space="preserve"> (S.6-8)</w:t>
      </w:r>
    </w:p>
    <w:p w:rsidR="005B7C02" w:rsidRPr="00D34FFE" w:rsidRDefault="005B7C02" w:rsidP="005B7C02">
      <w:pPr>
        <w:pStyle w:val="Listenabsatz"/>
        <w:numPr>
          <w:ilvl w:val="0"/>
          <w:numId w:val="16"/>
        </w:numPr>
        <w:tabs>
          <w:tab w:val="left" w:pos="7938"/>
          <w:tab w:val="left" w:pos="8505"/>
        </w:tabs>
        <w:spacing w:after="0" w:line="280" w:lineRule="exact"/>
        <w:ind w:left="714" w:right="1134" w:hanging="357"/>
        <w:contextualSpacing w:val="0"/>
        <w:outlineLvl w:val="0"/>
      </w:pPr>
      <w:r w:rsidRPr="00D34FFE">
        <w:t xml:space="preserve">Schere und Leim für </w:t>
      </w:r>
      <w:r>
        <w:t>die Zusammenstellung</w:t>
      </w:r>
      <w:r w:rsidRPr="00D34FFE">
        <w:t xml:space="preserve"> der Lötanleitung bereitstellen</w:t>
      </w:r>
    </w:p>
    <w:p w:rsidR="005B7C02" w:rsidRPr="00BB5DEE" w:rsidRDefault="005B7C02" w:rsidP="005B7C02">
      <w:pPr>
        <w:pStyle w:val="Listenabsatz"/>
        <w:numPr>
          <w:ilvl w:val="0"/>
          <w:numId w:val="16"/>
        </w:numPr>
        <w:tabs>
          <w:tab w:val="left" w:pos="7938"/>
          <w:tab w:val="left" w:pos="8505"/>
        </w:tabs>
        <w:spacing w:after="0" w:line="280" w:lineRule="exact"/>
        <w:ind w:left="714" w:right="1134" w:hanging="357"/>
        <w:contextualSpacing w:val="0"/>
      </w:pPr>
      <w:r w:rsidRPr="00BB5DEE">
        <w:t xml:space="preserve">Experimentiermaterialien </w:t>
      </w:r>
      <w:r>
        <w:t>besorgen</w:t>
      </w:r>
      <w:r w:rsidRPr="00BB5DEE">
        <w:t xml:space="preserve">: siehe </w:t>
      </w:r>
      <w:r w:rsidRPr="000A0D69">
        <w:rPr>
          <w:shd w:val="clear" w:color="auto" w:fill="FFFFFF" w:themeFill="background1"/>
        </w:rPr>
        <w:t>Materialliste</w:t>
      </w:r>
      <w:r w:rsidRPr="00BB5DEE">
        <w:t xml:space="preserve"> </w:t>
      </w:r>
      <w:r>
        <w:t>(S.13)</w:t>
      </w:r>
    </w:p>
    <w:p w:rsidR="005B7C02" w:rsidRDefault="005B7C02" w:rsidP="005B7C02">
      <w:pPr>
        <w:pStyle w:val="Listenabsatz"/>
        <w:numPr>
          <w:ilvl w:val="0"/>
          <w:numId w:val="16"/>
        </w:numPr>
        <w:tabs>
          <w:tab w:val="left" w:pos="7938"/>
          <w:tab w:val="left" w:pos="8505"/>
        </w:tabs>
        <w:spacing w:after="0" w:line="280" w:lineRule="exact"/>
        <w:ind w:left="714" w:right="1134" w:hanging="357"/>
        <w:contextualSpacing w:val="0"/>
        <w:outlineLvl w:val="0"/>
      </w:pPr>
      <w:r w:rsidRPr="00AC157E">
        <w:t xml:space="preserve">Ereigniskarten </w:t>
      </w:r>
      <w:r>
        <w:t xml:space="preserve">(S.9-12) </w:t>
      </w:r>
      <w:r w:rsidRPr="00BB5DEE">
        <w:t>ausdrucken, pro Team eine</w:t>
      </w:r>
      <w:r w:rsidRPr="00863501">
        <w:t xml:space="preserve"> Karte, </w:t>
      </w:r>
      <w:r>
        <w:t>bei größeren Gruppen</w:t>
      </w:r>
      <w:r w:rsidRPr="00863501">
        <w:t xml:space="preserve"> gleiche Ereigniskarte für mehrere Teams</w:t>
      </w:r>
    </w:p>
    <w:p w:rsidR="005B7C02" w:rsidRPr="00863501" w:rsidRDefault="005B7C02" w:rsidP="005B7C02">
      <w:pPr>
        <w:pStyle w:val="Listenabsatz"/>
        <w:numPr>
          <w:ilvl w:val="0"/>
          <w:numId w:val="16"/>
        </w:numPr>
        <w:tabs>
          <w:tab w:val="left" w:pos="7938"/>
          <w:tab w:val="left" w:pos="8505"/>
        </w:tabs>
        <w:spacing w:after="0" w:line="280" w:lineRule="exact"/>
        <w:ind w:left="714" w:right="1134" w:hanging="357"/>
        <w:contextualSpacing w:val="0"/>
        <w:outlineLvl w:val="0"/>
      </w:pPr>
      <w:r w:rsidRPr="00BB5DEE">
        <w:t>Material für die Bearbeitung der Ereigniskarten bereitstellen: Plakate, Papier, Stifte, Klebstoff, Scheren, Internet</w:t>
      </w:r>
    </w:p>
    <w:p w:rsidR="005B7C02" w:rsidRPr="00BB5DEE" w:rsidRDefault="005B7C02" w:rsidP="005B7C02">
      <w:pPr>
        <w:pStyle w:val="Listenabsatz"/>
        <w:numPr>
          <w:ilvl w:val="0"/>
          <w:numId w:val="16"/>
        </w:numPr>
        <w:tabs>
          <w:tab w:val="left" w:pos="7938"/>
          <w:tab w:val="left" w:pos="8505"/>
        </w:tabs>
        <w:spacing w:after="0" w:line="280" w:lineRule="exact"/>
        <w:ind w:left="714" w:right="1134" w:hanging="357"/>
        <w:contextualSpacing w:val="0"/>
        <w:rPr>
          <w:rFonts w:asciiTheme="minorHAnsi" w:hAnsiTheme="minorHAnsi"/>
          <w:b/>
          <w:color w:val="50AF47"/>
          <w:sz w:val="32"/>
          <w:szCs w:val="32"/>
        </w:rPr>
      </w:pPr>
      <w:r w:rsidRPr="00BB5DEE">
        <w:rPr>
          <w:highlight w:val="yellow"/>
        </w:rPr>
        <w:br w:type="page"/>
      </w:r>
    </w:p>
    <w:p w:rsidR="005B7C02" w:rsidRPr="00BB5DEE" w:rsidRDefault="005B7C02" w:rsidP="005B7C02">
      <w:pPr>
        <w:tabs>
          <w:tab w:val="left" w:pos="7938"/>
          <w:tab w:val="left" w:pos="8505"/>
        </w:tabs>
        <w:spacing w:after="0" w:line="240" w:lineRule="auto"/>
        <w:ind w:right="1134"/>
        <w:rPr>
          <w:rFonts w:asciiTheme="minorHAnsi" w:hAnsiTheme="minorHAnsi"/>
          <w:b/>
          <w:color w:val="50AF47"/>
          <w:sz w:val="32"/>
          <w:szCs w:val="32"/>
        </w:rPr>
      </w:pPr>
      <w:r w:rsidRPr="00BB5DEE">
        <w:rPr>
          <w:rFonts w:asciiTheme="minorHAnsi" w:hAnsiTheme="minorHAnsi"/>
          <w:b/>
          <w:color w:val="50AF47"/>
          <w:sz w:val="32"/>
          <w:szCs w:val="32"/>
        </w:rPr>
        <w:lastRenderedPageBreak/>
        <w:t>Verlaufsplanung</w:t>
      </w:r>
    </w:p>
    <w:p w:rsidR="005B7C02" w:rsidRPr="00EF39CB" w:rsidRDefault="005B7C02" w:rsidP="005B7C02">
      <w:pPr>
        <w:tabs>
          <w:tab w:val="left" w:pos="9214"/>
        </w:tabs>
        <w:spacing w:before="120" w:after="120"/>
        <w:ind w:right="425"/>
        <w:rPr>
          <w:rFonts w:asciiTheme="minorHAnsi" w:hAnsiTheme="minorHAnsi"/>
        </w:rPr>
      </w:pPr>
      <w:r>
        <w:rPr>
          <w:rFonts w:asciiTheme="minorHAnsi" w:hAnsiTheme="minorHAnsi"/>
        </w:rPr>
        <w:t xml:space="preserve">1. </w:t>
      </w:r>
      <w:r w:rsidRPr="00EF39CB">
        <w:rPr>
          <w:rFonts w:asciiTheme="minorHAnsi" w:hAnsiTheme="minorHAnsi"/>
        </w:rPr>
        <w:t xml:space="preserve">Spielsession Serena Sunshine – </w:t>
      </w:r>
      <w:proofErr w:type="spellStart"/>
      <w:r w:rsidRPr="00EF39CB">
        <w:rPr>
          <w:rFonts w:asciiTheme="minorHAnsi" w:hAnsiTheme="minorHAnsi"/>
        </w:rPr>
        <w:t>Solarquest</w:t>
      </w:r>
      <w:r>
        <w:rPr>
          <w:rFonts w:asciiTheme="minorHAnsi" w:hAnsiTheme="minorHAnsi"/>
        </w:rPr>
        <w:t>s</w:t>
      </w:r>
      <w:proofErr w:type="spellEnd"/>
      <w:r w:rsidRPr="00EF39CB">
        <w:rPr>
          <w:rFonts w:asciiTheme="minorHAnsi" w:hAnsiTheme="minorHAnsi"/>
        </w:rPr>
        <w:t xml:space="preserve"> aus dem Game </w:t>
      </w:r>
    </w:p>
    <w:tbl>
      <w:tblPr>
        <w:tblStyle w:val="Tabellenraster"/>
        <w:tblW w:w="0" w:type="auto"/>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993"/>
        <w:gridCol w:w="6378"/>
        <w:gridCol w:w="2127"/>
      </w:tblGrid>
      <w:tr w:rsidR="005B7C02" w:rsidRPr="00417C30" w:rsidTr="000D1066">
        <w:tc>
          <w:tcPr>
            <w:tcW w:w="993" w:type="dxa"/>
            <w:tcBorders>
              <w:top w:val="single" w:sz="4" w:space="0" w:color="50AF47"/>
              <w:left w:val="single" w:sz="4" w:space="0" w:color="50AF47"/>
              <w:bottom w:val="single" w:sz="4" w:space="0" w:color="50AF47"/>
              <w:right w:val="single" w:sz="4" w:space="0" w:color="FFFFFF" w:themeColor="background1"/>
            </w:tcBorders>
            <w:shd w:val="clear" w:color="auto" w:fill="50AF47"/>
          </w:tcPr>
          <w:p w:rsidR="005B7C02" w:rsidRPr="00417C30" w:rsidRDefault="005B7C02" w:rsidP="000D1066">
            <w:pPr>
              <w:spacing w:before="40" w:after="40"/>
              <w:rPr>
                <w:rFonts w:asciiTheme="minorHAnsi" w:hAnsiTheme="minorHAnsi"/>
                <w:color w:val="FFFFFF" w:themeColor="background1"/>
              </w:rPr>
            </w:pPr>
            <w:r w:rsidRPr="00417C30">
              <w:rPr>
                <w:rFonts w:asciiTheme="minorHAnsi" w:hAnsiTheme="minorHAnsi"/>
                <w:color w:val="FFFFFF" w:themeColor="background1"/>
              </w:rPr>
              <w:t>Zeit</w:t>
            </w:r>
          </w:p>
        </w:tc>
        <w:tc>
          <w:tcPr>
            <w:tcW w:w="6378" w:type="dxa"/>
            <w:tcBorders>
              <w:top w:val="single" w:sz="4" w:space="0" w:color="50AF47"/>
              <w:left w:val="single" w:sz="4" w:space="0" w:color="FFFFFF" w:themeColor="background1"/>
              <w:bottom w:val="single" w:sz="4" w:space="0" w:color="50AF47"/>
              <w:right w:val="single" w:sz="4" w:space="0" w:color="FFFFFF" w:themeColor="background1"/>
            </w:tcBorders>
            <w:shd w:val="clear" w:color="auto" w:fill="50AF47"/>
          </w:tcPr>
          <w:p w:rsidR="005B7C02" w:rsidRPr="00417C30" w:rsidRDefault="005B7C02" w:rsidP="000D1066">
            <w:pPr>
              <w:spacing w:before="40" w:after="40"/>
              <w:rPr>
                <w:rFonts w:asciiTheme="minorHAnsi" w:hAnsiTheme="minorHAnsi"/>
                <w:color w:val="FFFFFF" w:themeColor="background1"/>
              </w:rPr>
            </w:pPr>
            <w:r w:rsidRPr="00417C30">
              <w:rPr>
                <w:rFonts w:asciiTheme="minorHAnsi" w:hAnsiTheme="minorHAnsi"/>
                <w:color w:val="FFFFFF" w:themeColor="background1"/>
              </w:rPr>
              <w:t>Aktivitäten und Methoden</w:t>
            </w:r>
          </w:p>
        </w:tc>
        <w:tc>
          <w:tcPr>
            <w:tcW w:w="2127" w:type="dxa"/>
            <w:tcBorders>
              <w:top w:val="single" w:sz="4" w:space="0" w:color="50AF47"/>
              <w:left w:val="single" w:sz="4" w:space="0" w:color="FFFFFF" w:themeColor="background1"/>
              <w:bottom w:val="single" w:sz="4" w:space="0" w:color="50AF47"/>
              <w:right w:val="single" w:sz="4" w:space="0" w:color="50AF47"/>
            </w:tcBorders>
            <w:shd w:val="clear" w:color="auto" w:fill="50AF47"/>
          </w:tcPr>
          <w:p w:rsidR="005B7C02" w:rsidRPr="00417C30" w:rsidRDefault="005B7C02" w:rsidP="000D1066">
            <w:pPr>
              <w:spacing w:before="40" w:after="40"/>
              <w:rPr>
                <w:rFonts w:asciiTheme="minorHAnsi" w:hAnsiTheme="minorHAnsi"/>
                <w:color w:val="FFFFFF" w:themeColor="background1"/>
              </w:rPr>
            </w:pPr>
            <w:r w:rsidRPr="00417C30">
              <w:rPr>
                <w:rFonts w:asciiTheme="minorHAnsi" w:hAnsiTheme="minorHAnsi"/>
                <w:color w:val="FFFFFF" w:themeColor="background1"/>
              </w:rPr>
              <w:t>Material</w:t>
            </w:r>
          </w:p>
        </w:tc>
      </w:tr>
      <w:tr w:rsidR="005B7C02" w:rsidTr="000D1066">
        <w:tc>
          <w:tcPr>
            <w:tcW w:w="993"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pPr>
            <w:r>
              <w:t>5 min</w:t>
            </w:r>
          </w:p>
        </w:tc>
        <w:tc>
          <w:tcPr>
            <w:tcW w:w="6378"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ind w:left="7"/>
              <w:rPr>
                <w:b/>
              </w:rPr>
            </w:pPr>
            <w:r w:rsidRPr="00B2684D">
              <w:rPr>
                <w:b/>
              </w:rPr>
              <w:t>Game</w:t>
            </w:r>
            <w:r>
              <w:rPr>
                <w:b/>
              </w:rPr>
              <w:t>-I</w:t>
            </w:r>
            <w:r w:rsidRPr="00B2684D">
              <w:rPr>
                <w:b/>
              </w:rPr>
              <w:t>ntro</w:t>
            </w:r>
          </w:p>
          <w:p w:rsidR="005B7C02" w:rsidRPr="00723BB2" w:rsidRDefault="005B7C02" w:rsidP="000D1066">
            <w:pPr>
              <w:spacing w:before="40" w:after="40"/>
              <w:ind w:left="7"/>
            </w:pPr>
            <w:r>
              <w:t xml:space="preserve">Die Schüler/innen schauen sich den </w:t>
            </w:r>
            <w:hyperlink r:id="rId22" w:history="1">
              <w:r w:rsidRPr="00B56753">
                <w:rPr>
                  <w:rStyle w:val="Hyperlink"/>
                </w:rPr>
                <w:t>Trailer</w:t>
              </w:r>
            </w:hyperlink>
            <w:r>
              <w:rPr>
                <w:color w:val="FF0000"/>
              </w:rPr>
              <w:t xml:space="preserve"> </w:t>
            </w:r>
            <w:r>
              <w:t xml:space="preserve">zu Serena Sunshine an. Der Trailer erklärt die Bedienungselemente und Navigationsführung im Game, so dass die Schüler/innen problemlos ins Spiel einsteigen können und bettet die beiden Aufgaben zur Solarenergie in die Spielstory ein. </w:t>
            </w:r>
          </w:p>
        </w:tc>
        <w:tc>
          <w:tcPr>
            <w:tcW w:w="2127"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pPr>
            <w:r>
              <w:t xml:space="preserve">Computer, </w:t>
            </w:r>
            <w:proofErr w:type="spellStart"/>
            <w:r>
              <w:t>Beamer</w:t>
            </w:r>
            <w:proofErr w:type="spellEnd"/>
            <w:r>
              <w:t>, Internetzugang</w:t>
            </w:r>
          </w:p>
        </w:tc>
      </w:tr>
      <w:tr w:rsidR="005B7C02" w:rsidTr="000D1066">
        <w:tc>
          <w:tcPr>
            <w:tcW w:w="993"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pPr>
            <w:r>
              <w:t>40 min</w:t>
            </w:r>
          </w:p>
        </w:tc>
        <w:tc>
          <w:tcPr>
            <w:tcW w:w="6378" w:type="dxa"/>
            <w:tcBorders>
              <w:top w:val="single" w:sz="4" w:space="0" w:color="50AF47"/>
              <w:left w:val="single" w:sz="4" w:space="0" w:color="50AF47"/>
              <w:bottom w:val="single" w:sz="4" w:space="0" w:color="50AF47"/>
              <w:right w:val="single" w:sz="4" w:space="0" w:color="50AF47"/>
            </w:tcBorders>
          </w:tcPr>
          <w:p w:rsidR="005B7C02" w:rsidRPr="00177BA5" w:rsidRDefault="005B7C02" w:rsidP="000D1066">
            <w:pPr>
              <w:spacing w:before="40" w:after="40"/>
              <w:rPr>
                <w:b/>
              </w:rPr>
            </w:pPr>
            <w:r>
              <w:rPr>
                <w:b/>
              </w:rPr>
              <w:t>Play</w:t>
            </w:r>
          </w:p>
          <w:p w:rsidR="005B7C02" w:rsidRDefault="005B7C02" w:rsidP="000D1066">
            <w:pPr>
              <w:spacing w:before="40" w:after="40"/>
            </w:pPr>
            <w:r>
              <w:t xml:space="preserve">Die Schüler/innen </w:t>
            </w:r>
            <w:r w:rsidRPr="0054194B">
              <w:t>spielen auf ihrem Smartphone, Tablet oder am Rechner die beiden Spielszenen zum Thema Solarenergie: „</w:t>
            </w:r>
            <w:proofErr w:type="spellStart"/>
            <w:r w:rsidRPr="0054194B">
              <w:t>Repair</w:t>
            </w:r>
            <w:proofErr w:type="spellEnd"/>
            <w:r w:rsidRPr="0054194B">
              <w:t>-Café / Solarladegerät bauen“</w:t>
            </w:r>
            <w:r w:rsidRPr="0054194B">
              <w:rPr>
                <w:b/>
                <w:noProof/>
                <w:lang w:eastAsia="de-DE"/>
              </w:rPr>
              <w:t xml:space="preserve"> </w:t>
            </w:r>
            <w:r w:rsidRPr="0054194B">
              <w:rPr>
                <w:noProof/>
                <w:lang w:eastAsia="de-DE"/>
              </w:rPr>
              <w:t>und</w:t>
            </w:r>
            <w:r w:rsidRPr="0054194B">
              <w:rPr>
                <w:b/>
                <w:noProof/>
                <w:lang w:eastAsia="de-DE"/>
              </w:rPr>
              <w:t xml:space="preserve"> „</w:t>
            </w:r>
            <w:r w:rsidRPr="0054194B">
              <w:t>Insel / Solaranlage.</w:t>
            </w:r>
            <w:r>
              <w:t xml:space="preserve"> Um das Spielen zu erleichtern, können Joker eingesetzt werden, die häufige Fragen zur Navigation und zur Durchführung der Aufgaben im Spiel aufgreifen. Wir empfehlen die Ausgabe von 3-5 Jokern pro Person. Für jeden Joker erhalten die Jugendlichen einen passenden Hinweis abhängig davon, wo sie gerade nicht weiterkommen (siehe Druckvorlage). Den ersten Hinweis gibt es gratis: Die Aussagen aller Spielfiguren helfen euch bei der Lösung der Aufgaben im Spiel. Hört beim Spielen also genau zu und lest die Sprechblasen!</w:t>
            </w:r>
          </w:p>
        </w:tc>
        <w:tc>
          <w:tcPr>
            <w:tcW w:w="2127"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pPr>
            <w:r>
              <w:t>Computer, Smartphone oder Tablett mit installierter Serena -App, ggf. Joker</w:t>
            </w:r>
          </w:p>
        </w:tc>
      </w:tr>
    </w:tbl>
    <w:p w:rsidR="005B7C02" w:rsidRPr="00863501" w:rsidRDefault="005B7C02" w:rsidP="005B7C02">
      <w:pPr>
        <w:rPr>
          <w:b/>
          <w:sz w:val="6"/>
          <w:szCs w:val="6"/>
        </w:rPr>
      </w:pPr>
    </w:p>
    <w:p w:rsidR="005B7C02" w:rsidRDefault="005B7C02" w:rsidP="005B7C02">
      <w:pPr>
        <w:tabs>
          <w:tab w:val="left" w:pos="9214"/>
        </w:tabs>
        <w:spacing w:before="120" w:after="120"/>
        <w:ind w:right="425"/>
      </w:pPr>
      <w:r>
        <w:t>2. Macht es wie Serena, lötet Solarzellen</w:t>
      </w:r>
    </w:p>
    <w:tbl>
      <w:tblPr>
        <w:tblStyle w:val="Tabellenraster"/>
        <w:tblW w:w="9526" w:type="dxa"/>
        <w:tblInd w:w="108" w:type="dxa"/>
        <w:tblLayout w:type="fixed"/>
        <w:tblLook w:val="04A0" w:firstRow="1" w:lastRow="0" w:firstColumn="1" w:lastColumn="0" w:noHBand="0" w:noVBand="1"/>
      </w:tblPr>
      <w:tblGrid>
        <w:gridCol w:w="993"/>
        <w:gridCol w:w="6378"/>
        <w:gridCol w:w="2155"/>
      </w:tblGrid>
      <w:tr w:rsidR="005B7C02" w:rsidRPr="002973E0" w:rsidTr="000D1066">
        <w:tc>
          <w:tcPr>
            <w:tcW w:w="993" w:type="dxa"/>
            <w:tcBorders>
              <w:top w:val="single" w:sz="4" w:space="0" w:color="50AF47"/>
              <w:left w:val="single" w:sz="4" w:space="0" w:color="50AF47"/>
              <w:bottom w:val="single" w:sz="4" w:space="0" w:color="50AF47"/>
              <w:right w:val="single" w:sz="4" w:space="0" w:color="FFFFFF" w:themeColor="background1"/>
            </w:tcBorders>
            <w:shd w:val="clear" w:color="auto" w:fill="50AF47"/>
          </w:tcPr>
          <w:p w:rsidR="005B7C02" w:rsidRPr="002973E0" w:rsidRDefault="005B7C02" w:rsidP="000D1066">
            <w:pPr>
              <w:spacing w:before="40" w:after="40"/>
              <w:rPr>
                <w:b/>
                <w:color w:val="FFFFFF" w:themeColor="background1"/>
              </w:rPr>
            </w:pPr>
            <w:r w:rsidRPr="002973E0">
              <w:rPr>
                <w:b/>
                <w:color w:val="FFFFFF" w:themeColor="background1"/>
              </w:rPr>
              <w:t>Zeit</w:t>
            </w:r>
          </w:p>
        </w:tc>
        <w:tc>
          <w:tcPr>
            <w:tcW w:w="6378" w:type="dxa"/>
            <w:tcBorders>
              <w:top w:val="single" w:sz="4" w:space="0" w:color="50AF47"/>
              <w:left w:val="single" w:sz="4" w:space="0" w:color="FFFFFF" w:themeColor="background1"/>
              <w:bottom w:val="single" w:sz="4" w:space="0" w:color="50AF47"/>
              <w:right w:val="single" w:sz="4" w:space="0" w:color="FFFFFF" w:themeColor="background1"/>
            </w:tcBorders>
            <w:shd w:val="clear" w:color="auto" w:fill="50AF47"/>
          </w:tcPr>
          <w:p w:rsidR="005B7C02" w:rsidRPr="002973E0" w:rsidRDefault="005B7C02" w:rsidP="000D1066">
            <w:pPr>
              <w:spacing w:before="40" w:after="40"/>
              <w:rPr>
                <w:b/>
                <w:color w:val="FFFFFF" w:themeColor="background1"/>
              </w:rPr>
            </w:pPr>
            <w:r>
              <w:rPr>
                <w:b/>
                <w:color w:val="FFFFFF" w:themeColor="background1"/>
              </w:rPr>
              <w:t>Aktivitäten und Methoden</w:t>
            </w:r>
          </w:p>
        </w:tc>
        <w:tc>
          <w:tcPr>
            <w:tcW w:w="2155" w:type="dxa"/>
            <w:tcBorders>
              <w:top w:val="single" w:sz="4" w:space="0" w:color="50AF47"/>
              <w:left w:val="single" w:sz="4" w:space="0" w:color="FFFFFF" w:themeColor="background1"/>
              <w:bottom w:val="single" w:sz="4" w:space="0" w:color="50AF47"/>
              <w:right w:val="single" w:sz="4" w:space="0" w:color="50AF47"/>
            </w:tcBorders>
            <w:shd w:val="clear" w:color="auto" w:fill="50AF47"/>
          </w:tcPr>
          <w:p w:rsidR="005B7C02" w:rsidRPr="002973E0" w:rsidRDefault="005B7C02" w:rsidP="000D1066">
            <w:pPr>
              <w:spacing w:before="40" w:after="40"/>
              <w:rPr>
                <w:b/>
                <w:color w:val="FFFFFF" w:themeColor="background1"/>
              </w:rPr>
            </w:pPr>
            <w:r w:rsidRPr="002973E0">
              <w:rPr>
                <w:b/>
                <w:color w:val="FFFFFF" w:themeColor="background1"/>
              </w:rPr>
              <w:t>Material</w:t>
            </w:r>
          </w:p>
        </w:tc>
      </w:tr>
      <w:tr w:rsidR="005B7C02" w:rsidTr="000D1066">
        <w:tc>
          <w:tcPr>
            <w:tcW w:w="993"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pPr>
            <w:r>
              <w:t>10 min</w:t>
            </w:r>
          </w:p>
        </w:tc>
        <w:tc>
          <w:tcPr>
            <w:tcW w:w="6378"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ind w:left="7"/>
            </w:pPr>
            <w:r>
              <w:rPr>
                <w:b/>
              </w:rPr>
              <w:t>Vorbereitung Experiment</w:t>
            </w:r>
          </w:p>
          <w:p w:rsidR="005B7C02" w:rsidRDefault="005B7C02" w:rsidP="000D1066">
            <w:pPr>
              <w:spacing w:before="40" w:after="40"/>
              <w:ind w:left="7"/>
            </w:pPr>
            <w:r>
              <w:t>Die Jugendlichen finden sich in 2-er Teams zusammen. Sie erhalten eine Lötanleitung, lesen sich diese durch und planen ihr Vorgehen. Bevor sie anfangen zu löten, werden gemeinsam offene Fragen geklärt.</w:t>
            </w:r>
          </w:p>
          <w:p w:rsidR="005B7C02" w:rsidRDefault="005B7C02" w:rsidP="000D1066">
            <w:pPr>
              <w:spacing w:before="40" w:after="40"/>
              <w:ind w:left="7"/>
            </w:pPr>
            <w:r>
              <w:t xml:space="preserve"> </w:t>
            </w:r>
          </w:p>
        </w:tc>
        <w:tc>
          <w:tcPr>
            <w:tcW w:w="2155"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120" w:line="240" w:lineRule="auto"/>
            </w:pPr>
          </w:p>
        </w:tc>
      </w:tr>
      <w:tr w:rsidR="005B7C02" w:rsidTr="000D1066">
        <w:tc>
          <w:tcPr>
            <w:tcW w:w="993"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pPr>
            <w:r>
              <w:t>35 min</w:t>
            </w:r>
          </w:p>
        </w:tc>
        <w:tc>
          <w:tcPr>
            <w:tcW w:w="6378" w:type="dxa"/>
            <w:tcBorders>
              <w:top w:val="single" w:sz="4" w:space="0" w:color="50AF47"/>
              <w:left w:val="single" w:sz="4" w:space="0" w:color="50AF47"/>
              <w:bottom w:val="single" w:sz="4" w:space="0" w:color="50AF47"/>
              <w:right w:val="single" w:sz="4" w:space="0" w:color="50AF47"/>
            </w:tcBorders>
          </w:tcPr>
          <w:p w:rsidR="005B7C02" w:rsidRPr="00741A8D" w:rsidRDefault="005B7C02" w:rsidP="000D1066">
            <w:pPr>
              <w:spacing w:before="40" w:after="40"/>
              <w:ind w:left="7"/>
              <w:rPr>
                <w:b/>
              </w:rPr>
            </w:pPr>
            <w:r w:rsidRPr="00741A8D">
              <w:rPr>
                <w:b/>
              </w:rPr>
              <w:t>Solarzellen löten</w:t>
            </w:r>
          </w:p>
          <w:p w:rsidR="005B7C02" w:rsidRDefault="005B7C02" w:rsidP="000D1066">
            <w:pPr>
              <w:spacing w:before="40" w:after="40"/>
              <w:ind w:left="7"/>
              <w:rPr>
                <w:b/>
              </w:rPr>
            </w:pPr>
            <w:r>
              <w:t>Jedes Team verlötet in Reihe zwei Solarzellen miteinander und verbindet diese mit einem Solarmotor, der ebenfalls angelötet wird. In der Sonne oder unter einer starken Lampe testen sie den Erfolg des Experiments. Dazu setzen sie eine Handyattrappe auf die Achse des Solarmotors, die sich bei richtiger Ausführung dreht.</w:t>
            </w:r>
          </w:p>
        </w:tc>
        <w:tc>
          <w:tcPr>
            <w:tcW w:w="2155"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120" w:line="240" w:lineRule="auto"/>
            </w:pPr>
            <w:r>
              <w:t>Lötarbeitsplätze, Experimentier-anleitung, Experimentier-materialien, starke Lampe</w:t>
            </w:r>
          </w:p>
        </w:tc>
      </w:tr>
    </w:tbl>
    <w:p w:rsidR="005B7C02" w:rsidRPr="00863501" w:rsidRDefault="005B7C02" w:rsidP="005B7C02">
      <w:pPr>
        <w:tabs>
          <w:tab w:val="left" w:pos="9214"/>
        </w:tabs>
        <w:spacing w:before="120" w:after="120"/>
        <w:ind w:right="425"/>
        <w:rPr>
          <w:sz w:val="6"/>
          <w:szCs w:val="6"/>
        </w:rPr>
      </w:pPr>
    </w:p>
    <w:p w:rsidR="005B7C02" w:rsidRDefault="005B7C02" w:rsidP="005B7C02">
      <w:pPr>
        <w:tabs>
          <w:tab w:val="left" w:pos="9214"/>
        </w:tabs>
        <w:spacing w:before="120" w:after="120"/>
        <w:ind w:right="425"/>
      </w:pPr>
      <w:r>
        <w:t>3. Solarenergie in Alltag und Beruf</w:t>
      </w:r>
    </w:p>
    <w:tbl>
      <w:tblPr>
        <w:tblStyle w:val="Tabellenraster"/>
        <w:tblW w:w="9526"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993"/>
        <w:gridCol w:w="6378"/>
        <w:gridCol w:w="2155"/>
      </w:tblGrid>
      <w:tr w:rsidR="005B7C02" w:rsidRPr="005B449F" w:rsidTr="000D1066">
        <w:tc>
          <w:tcPr>
            <w:tcW w:w="993" w:type="dxa"/>
            <w:tcBorders>
              <w:top w:val="single" w:sz="4" w:space="0" w:color="50AF47"/>
              <w:left w:val="single" w:sz="4" w:space="0" w:color="50AF47"/>
              <w:bottom w:val="single" w:sz="4" w:space="0" w:color="50AF47"/>
              <w:right w:val="single" w:sz="4" w:space="0" w:color="FFFFFF" w:themeColor="background1"/>
            </w:tcBorders>
            <w:shd w:val="clear" w:color="auto" w:fill="50AF47"/>
          </w:tcPr>
          <w:p w:rsidR="005B7C02" w:rsidRPr="00A43820" w:rsidRDefault="005B7C02" w:rsidP="000D1066">
            <w:pPr>
              <w:tabs>
                <w:tab w:val="left" w:pos="767"/>
              </w:tabs>
              <w:spacing w:before="40" w:after="40"/>
              <w:rPr>
                <w:rFonts w:asciiTheme="minorHAnsi" w:hAnsiTheme="minorHAnsi"/>
                <w:b/>
                <w:color w:val="FFFFFF" w:themeColor="background1"/>
              </w:rPr>
            </w:pPr>
            <w:r>
              <w:rPr>
                <w:rFonts w:asciiTheme="minorHAnsi" w:hAnsiTheme="minorHAnsi"/>
                <w:b/>
                <w:color w:val="FFFFFF" w:themeColor="background1"/>
              </w:rPr>
              <w:t>Zeit</w:t>
            </w:r>
          </w:p>
        </w:tc>
        <w:tc>
          <w:tcPr>
            <w:tcW w:w="6378" w:type="dxa"/>
            <w:tcBorders>
              <w:top w:val="single" w:sz="4" w:space="0" w:color="50AF47"/>
              <w:left w:val="single" w:sz="4" w:space="0" w:color="FFFFFF" w:themeColor="background1"/>
              <w:bottom w:val="single" w:sz="4" w:space="0" w:color="50AF47"/>
              <w:right w:val="single" w:sz="4" w:space="0" w:color="FFFFFF" w:themeColor="background1"/>
            </w:tcBorders>
            <w:shd w:val="clear" w:color="auto" w:fill="50AF47"/>
          </w:tcPr>
          <w:p w:rsidR="005B7C02" w:rsidRPr="00A43820" w:rsidRDefault="005B7C02" w:rsidP="000D1066">
            <w:pPr>
              <w:tabs>
                <w:tab w:val="left" w:pos="767"/>
              </w:tabs>
              <w:spacing w:before="40" w:after="40"/>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55" w:type="dxa"/>
            <w:tcBorders>
              <w:top w:val="single" w:sz="4" w:space="0" w:color="50AF47"/>
              <w:left w:val="single" w:sz="4" w:space="0" w:color="FFFFFF" w:themeColor="background1"/>
              <w:bottom w:val="single" w:sz="4" w:space="0" w:color="50AF47"/>
              <w:right w:val="single" w:sz="4" w:space="0" w:color="50AF47"/>
            </w:tcBorders>
            <w:shd w:val="clear" w:color="auto" w:fill="50AF47"/>
          </w:tcPr>
          <w:p w:rsidR="005B7C02" w:rsidRPr="00A43820" w:rsidRDefault="005B7C02" w:rsidP="000D1066">
            <w:pPr>
              <w:tabs>
                <w:tab w:val="left" w:pos="767"/>
              </w:tabs>
              <w:spacing w:before="40" w:after="40"/>
              <w:rPr>
                <w:rFonts w:asciiTheme="minorHAnsi" w:hAnsiTheme="minorHAnsi"/>
                <w:b/>
                <w:color w:val="FFFFFF" w:themeColor="background1"/>
              </w:rPr>
            </w:pPr>
            <w:r w:rsidRPr="00A43820">
              <w:rPr>
                <w:rFonts w:asciiTheme="minorHAnsi" w:hAnsiTheme="minorHAnsi"/>
                <w:b/>
                <w:color w:val="FFFFFF" w:themeColor="background1"/>
              </w:rPr>
              <w:t>Material</w:t>
            </w:r>
          </w:p>
        </w:tc>
      </w:tr>
      <w:tr w:rsidR="005B7C02" w:rsidTr="000D10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Borders>
              <w:top w:val="single" w:sz="4" w:space="0" w:color="50AF47"/>
              <w:left w:val="single" w:sz="4" w:space="0" w:color="50AF47"/>
              <w:bottom w:val="single" w:sz="4" w:space="0" w:color="50AF47"/>
              <w:right w:val="single" w:sz="4" w:space="0" w:color="50AF47"/>
            </w:tcBorders>
          </w:tcPr>
          <w:p w:rsidR="005B7C02" w:rsidRPr="00222BAD" w:rsidRDefault="005B7C02" w:rsidP="000D1066">
            <w:pPr>
              <w:spacing w:before="40" w:after="40"/>
            </w:pPr>
            <w:r>
              <w:t>20 min</w:t>
            </w:r>
          </w:p>
        </w:tc>
        <w:tc>
          <w:tcPr>
            <w:tcW w:w="6378" w:type="dxa"/>
            <w:tcBorders>
              <w:top w:val="single" w:sz="4" w:space="0" w:color="50AF47"/>
              <w:left w:val="single" w:sz="4" w:space="0" w:color="50AF47"/>
              <w:bottom w:val="single" w:sz="4" w:space="0" w:color="50AF47"/>
              <w:right w:val="single" w:sz="4" w:space="0" w:color="50AF47"/>
            </w:tcBorders>
          </w:tcPr>
          <w:p w:rsidR="005B7C02" w:rsidRPr="007B538F" w:rsidRDefault="005B7C02" w:rsidP="000D1066">
            <w:pPr>
              <w:spacing w:before="40" w:after="40"/>
              <w:ind w:left="7"/>
              <w:rPr>
                <w:b/>
              </w:rPr>
            </w:pPr>
            <w:r w:rsidRPr="007B538F">
              <w:rPr>
                <w:b/>
              </w:rPr>
              <w:t>Auswertung der praktischen Übung anhand von Ereigniskarten</w:t>
            </w:r>
          </w:p>
          <w:p w:rsidR="005B7C02" w:rsidRDefault="005B7C02" w:rsidP="000D1066">
            <w:pPr>
              <w:spacing w:before="40" w:after="40"/>
              <w:ind w:left="7"/>
            </w:pPr>
            <w:r>
              <w:t xml:space="preserve">Jedes </w:t>
            </w:r>
            <w:r w:rsidRPr="007B538F">
              <w:t>Team zieh</w:t>
            </w:r>
            <w:r>
              <w:t>t</w:t>
            </w:r>
            <w:r w:rsidRPr="007B538F">
              <w:t xml:space="preserve"> eine Ereigniskarte und bearbeite</w:t>
            </w:r>
            <w:r>
              <w:t>t</w:t>
            </w:r>
            <w:r w:rsidRPr="007B538F">
              <w:t xml:space="preserve"> die Aufgabe. Insgesamt gibt es 4 </w:t>
            </w:r>
            <w:r>
              <w:t xml:space="preserve">verschiedene </w:t>
            </w:r>
            <w:r w:rsidRPr="007B538F">
              <w:t xml:space="preserve">Aufgaben, die unterschiedliche Facetten der Solarenergienutzung aufgreifen und auch berufliche </w:t>
            </w:r>
            <w:r w:rsidRPr="007B538F">
              <w:lastRenderedPageBreak/>
              <w:t xml:space="preserve">Bezüge herstellen. In Abhängigkeit der </w:t>
            </w:r>
            <w:r>
              <w:t>Personen</w:t>
            </w:r>
            <w:r w:rsidRPr="007B538F">
              <w:t xml:space="preserve">zahl </w:t>
            </w:r>
            <w:r>
              <w:t xml:space="preserve">bearbeiten </w:t>
            </w:r>
            <w:r w:rsidRPr="007B538F">
              <w:t>mehrere Teams parallel die gleiche Aufgabe. Themen sind: Solar im Alltag, Solarkunst</w:t>
            </w:r>
            <w:r>
              <w:t>, Solar Power und Sunshine Jobs.</w:t>
            </w:r>
          </w:p>
        </w:tc>
        <w:tc>
          <w:tcPr>
            <w:tcW w:w="2155"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pPr>
            <w:r>
              <w:lastRenderedPageBreak/>
              <w:t>Ereigniskarten 1-5</w:t>
            </w:r>
          </w:p>
          <w:p w:rsidR="005B7C02" w:rsidRDefault="005B7C02" w:rsidP="000D1066">
            <w:pPr>
              <w:spacing w:before="40" w:after="40"/>
            </w:pPr>
            <w:r>
              <w:t>Plakate, Papier, Stifte, Klebstoff, Scheren, Internet</w:t>
            </w:r>
          </w:p>
          <w:p w:rsidR="005B7C02" w:rsidRDefault="005B7C02" w:rsidP="000D1066">
            <w:pPr>
              <w:spacing w:before="40" w:after="40"/>
            </w:pPr>
          </w:p>
          <w:p w:rsidR="005B7C02" w:rsidRDefault="005B7C02" w:rsidP="000D1066">
            <w:pPr>
              <w:spacing w:before="40" w:after="40"/>
            </w:pPr>
            <w:r>
              <w:t xml:space="preserve">Lösungsblatt </w:t>
            </w:r>
            <w:r w:rsidRPr="00AC157E">
              <w:t>Ereigniskarten</w:t>
            </w:r>
            <w:r>
              <w:t xml:space="preserve"> </w:t>
            </w:r>
          </w:p>
        </w:tc>
      </w:tr>
      <w:tr w:rsidR="005B7C02" w:rsidTr="000D1066">
        <w:tc>
          <w:tcPr>
            <w:tcW w:w="993" w:type="dxa"/>
            <w:tcBorders>
              <w:top w:val="single" w:sz="4" w:space="0" w:color="50AF47"/>
              <w:left w:val="single" w:sz="4" w:space="0" w:color="50AF47"/>
              <w:bottom w:val="single" w:sz="4" w:space="0" w:color="50AF47"/>
              <w:right w:val="single" w:sz="4" w:space="0" w:color="50AF47"/>
            </w:tcBorders>
          </w:tcPr>
          <w:p w:rsidR="005B7C02" w:rsidRDefault="005B7C02" w:rsidP="000D1066">
            <w:pPr>
              <w:tabs>
                <w:tab w:val="left" w:pos="767"/>
              </w:tabs>
              <w:spacing w:before="40" w:after="40"/>
            </w:pPr>
            <w:r>
              <w:lastRenderedPageBreak/>
              <w:t>25 min</w:t>
            </w:r>
          </w:p>
        </w:tc>
        <w:tc>
          <w:tcPr>
            <w:tcW w:w="6378" w:type="dxa"/>
            <w:tcBorders>
              <w:top w:val="single" w:sz="4" w:space="0" w:color="50AF47"/>
              <w:left w:val="single" w:sz="4" w:space="0" w:color="50AF47"/>
              <w:bottom w:val="single" w:sz="4" w:space="0" w:color="50AF47"/>
              <w:right w:val="single" w:sz="4" w:space="0" w:color="50AF47"/>
            </w:tcBorders>
          </w:tcPr>
          <w:p w:rsidR="005B7C02" w:rsidRDefault="005B7C02" w:rsidP="000D1066">
            <w:pPr>
              <w:spacing w:before="40" w:after="40"/>
              <w:ind w:left="7"/>
              <w:rPr>
                <w:b/>
              </w:rPr>
            </w:pPr>
            <w:r>
              <w:rPr>
                <w:b/>
              </w:rPr>
              <w:t xml:space="preserve">Präsentation der Ergebnisse </w:t>
            </w:r>
          </w:p>
          <w:p w:rsidR="005B7C02" w:rsidRPr="0099594C" w:rsidRDefault="005B7C02" w:rsidP="000D1066">
            <w:pPr>
              <w:tabs>
                <w:tab w:val="left" w:pos="767"/>
              </w:tabs>
              <w:spacing w:before="40" w:after="40"/>
              <w:rPr>
                <w:b/>
              </w:rPr>
            </w:pPr>
            <w:r>
              <w:t>Nacheinander werden die Ergebnisse möglichst anschaulich präsentiert und Rückfragen beantwortet. Dabei ergänzen sich die Teams, die die gleichen Aufgaben bearbeitet haben. Für jede Ereigniskarte sind 5 min vorgesehen.</w:t>
            </w:r>
          </w:p>
        </w:tc>
        <w:tc>
          <w:tcPr>
            <w:tcW w:w="2155" w:type="dxa"/>
            <w:tcBorders>
              <w:top w:val="single" w:sz="4" w:space="0" w:color="50AF47"/>
              <w:left w:val="single" w:sz="4" w:space="0" w:color="50AF47"/>
              <w:bottom w:val="single" w:sz="4" w:space="0" w:color="50AF47"/>
              <w:right w:val="single" w:sz="4" w:space="0" w:color="50AF47"/>
            </w:tcBorders>
          </w:tcPr>
          <w:p w:rsidR="005B7C02" w:rsidRPr="008356E4" w:rsidRDefault="005B7C02" w:rsidP="000D1066">
            <w:pPr>
              <w:tabs>
                <w:tab w:val="left" w:pos="767"/>
              </w:tabs>
              <w:spacing w:before="40" w:after="40"/>
            </w:pPr>
            <w:r>
              <w:t>Plakate</w:t>
            </w:r>
          </w:p>
        </w:tc>
      </w:tr>
    </w:tbl>
    <w:p w:rsidR="001A6FA4" w:rsidRPr="005B7C02" w:rsidRDefault="001A6FA4" w:rsidP="005B7C02">
      <w:pPr>
        <w:spacing w:after="0" w:line="240" w:lineRule="auto"/>
        <w:rPr>
          <w:rFonts w:asciiTheme="minorHAnsi" w:hAnsiTheme="minorHAnsi"/>
          <w:b/>
          <w:sz w:val="48"/>
          <w:szCs w:val="48"/>
        </w:rPr>
      </w:pPr>
      <w:bookmarkStart w:id="1" w:name="_GoBack"/>
      <w:bookmarkEnd w:id="1"/>
    </w:p>
    <w:sectPr w:rsidR="001A6FA4" w:rsidRPr="005B7C02" w:rsidSect="002135C0">
      <w:headerReference w:type="even" r:id="rId23"/>
      <w:headerReference w:type="default" r:id="rId24"/>
      <w:footerReference w:type="even" r:id="rId25"/>
      <w:footerReference w:type="default" r:id="rId26"/>
      <w:headerReference w:type="first" r:id="rId27"/>
      <w:footerReference w:type="first" r:id="rId28"/>
      <w:pgSz w:w="11906" w:h="16838"/>
      <w:pgMar w:top="624" w:right="1134" w:bottom="1135" w:left="1134" w:header="3" w:footer="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256" w:rsidRDefault="000D1256">
      <w:pPr>
        <w:spacing w:after="0" w:line="240" w:lineRule="auto"/>
      </w:pPr>
      <w:r>
        <w:separator/>
      </w:r>
    </w:p>
  </w:endnote>
  <w:endnote w:type="continuationSeparator" w:id="0">
    <w:p w:rsidR="000D1256" w:rsidRDefault="000D1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70" w:rsidRDefault="008F1C7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390943"/>
      <w:docPartObj>
        <w:docPartGallery w:val="Page Numbers (Bottom of Page)"/>
        <w:docPartUnique/>
      </w:docPartObj>
    </w:sdtPr>
    <w:sdtEndPr>
      <w:rPr>
        <w:sz w:val="18"/>
        <w:szCs w:val="18"/>
      </w:rPr>
    </w:sdtEndPr>
    <w:sdtContent>
      <w:sdt>
        <w:sdtPr>
          <w:id w:val="-22472001"/>
          <w:docPartObj>
            <w:docPartGallery w:val="Page Numbers (Top of Page)"/>
            <w:docPartUnique/>
          </w:docPartObj>
        </w:sdtPr>
        <w:sdtEndPr>
          <w:rPr>
            <w:sz w:val="18"/>
            <w:szCs w:val="18"/>
          </w:rPr>
        </w:sdtEndPr>
        <w:sdtContent>
          <w:p w:rsidR="0037199C" w:rsidRPr="000C6F80" w:rsidRDefault="0037199C" w:rsidP="00FD5C74">
            <w:pPr>
              <w:spacing w:after="0"/>
              <w:ind w:right="-143"/>
              <w:rPr>
                <w:color w:val="404040" w:themeColor="text1" w:themeTint="BF"/>
                <w:w w:val="200"/>
                <w:sz w:val="14"/>
                <w:szCs w:val="14"/>
              </w:rPr>
            </w:pPr>
            <w:r w:rsidRPr="008F1C70">
              <w:rPr>
                <w:color w:val="404040" w:themeColor="text1" w:themeTint="BF"/>
                <w:w w:val="150"/>
                <w:sz w:val="14"/>
                <w:szCs w:val="14"/>
              </w:rPr>
              <w:t>.</w:t>
            </w:r>
            <w:r w:rsidRPr="000129A5">
              <w:rPr>
                <w:color w:val="404040" w:themeColor="text1" w:themeTint="BF"/>
                <w:w w:val="200"/>
                <w:sz w:val="14"/>
                <w:szCs w:val="14"/>
              </w:rPr>
              <w:t>…</w:t>
            </w:r>
            <w:r w:rsidRPr="000C6F80">
              <w:rPr>
                <w:color w:val="404040" w:themeColor="text1" w:themeTint="BF"/>
                <w:w w:val="200"/>
                <w:sz w:val="14"/>
                <w:szCs w:val="14"/>
              </w:rPr>
              <w:t>……………………………………………………………………………………………………………………</w:t>
            </w:r>
            <w:r w:rsidR="00FD5C74">
              <w:rPr>
                <w:color w:val="404040" w:themeColor="text1" w:themeTint="BF"/>
                <w:w w:val="200"/>
                <w:sz w:val="14"/>
                <w:szCs w:val="14"/>
              </w:rPr>
              <w:t>.</w:t>
            </w:r>
            <w:r>
              <w:rPr>
                <w:color w:val="404040" w:themeColor="text1" w:themeTint="BF"/>
                <w:w w:val="200"/>
                <w:sz w:val="14"/>
                <w:szCs w:val="14"/>
              </w:rPr>
              <w:t>……</w:t>
            </w:r>
            <w:r w:rsidR="00CF5882">
              <w:rPr>
                <w:color w:val="404040" w:themeColor="text1" w:themeTint="BF"/>
                <w:w w:val="200"/>
                <w:sz w:val="14"/>
                <w:szCs w:val="14"/>
              </w:rPr>
              <w:t>.</w:t>
            </w:r>
            <w:r>
              <w:rPr>
                <w:color w:val="404040" w:themeColor="text1" w:themeTint="BF"/>
                <w:w w:val="200"/>
                <w:sz w:val="14"/>
                <w:szCs w:val="14"/>
              </w:rPr>
              <w:t>……</w:t>
            </w:r>
          </w:p>
          <w:p w:rsidR="0037199C" w:rsidRPr="00FD5C74" w:rsidRDefault="008F1C70" w:rsidP="00FD5C74">
            <w:pPr>
              <w:pStyle w:val="Fuzeile"/>
              <w:tabs>
                <w:tab w:val="clear" w:pos="9072"/>
                <w:tab w:val="right" w:pos="9639"/>
              </w:tabs>
              <w:rPr>
                <w:sz w:val="18"/>
                <w:szCs w:val="18"/>
              </w:rPr>
            </w:pPr>
            <w:r>
              <w:rPr>
                <w:noProof/>
                <w:lang w:eastAsia="de-DE"/>
              </w:rPr>
              <w:drawing>
                <wp:anchor distT="0" distB="0" distL="114300" distR="114300" simplePos="0" relativeHeight="251662336" behindDoc="0" locked="0" layoutInCell="1" allowOverlap="1" wp14:anchorId="7715FFA6" wp14:editId="21FD7679">
                  <wp:simplePos x="0" y="0"/>
                  <wp:positionH relativeFrom="column">
                    <wp:posOffset>5630875</wp:posOffset>
                  </wp:positionH>
                  <wp:positionV relativeFrom="paragraph">
                    <wp:posOffset>12065</wp:posOffset>
                  </wp:positionV>
                  <wp:extent cx="152983" cy="146304"/>
                  <wp:effectExtent l="0" t="0" r="0" b="6350"/>
                  <wp:wrapNone/>
                  <wp:docPr id="11" name="Grafik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65094"/>
                          <a:stretch/>
                        </pic:blipFill>
                        <pic:spPr bwMode="auto">
                          <a:xfrm>
                            <a:off x="0" y="0"/>
                            <a:ext cx="152983" cy="146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9FC">
              <w:rPr>
                <w:noProof/>
                <w:lang w:eastAsia="de-DE"/>
              </w:rPr>
              <w:drawing>
                <wp:anchor distT="0" distB="0" distL="114300" distR="114300" simplePos="0" relativeHeight="251660288" behindDoc="0" locked="0" layoutInCell="1" allowOverlap="1" wp14:anchorId="13B6BA7B" wp14:editId="641CAED6">
                  <wp:simplePos x="0" y="0"/>
                  <wp:positionH relativeFrom="column">
                    <wp:posOffset>3530930</wp:posOffset>
                  </wp:positionH>
                  <wp:positionV relativeFrom="paragraph">
                    <wp:posOffset>9525</wp:posOffset>
                  </wp:positionV>
                  <wp:extent cx="437515" cy="146050"/>
                  <wp:effectExtent l="0" t="0" r="635" b="6350"/>
                  <wp:wrapNone/>
                  <wp:docPr id="9" name="Grafik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437515" cy="146050"/>
                          </a:xfrm>
                          <a:prstGeom prst="rect">
                            <a:avLst/>
                          </a:prstGeom>
                        </pic:spPr>
                      </pic:pic>
                    </a:graphicData>
                  </a:graphic>
                  <wp14:sizeRelH relativeFrom="page">
                    <wp14:pctWidth>0</wp14:pctWidth>
                  </wp14:sizeRelH>
                  <wp14:sizeRelV relativeFrom="page">
                    <wp14:pctHeight>0</wp14:pctHeight>
                  </wp14:sizeRelV>
                </wp:anchor>
              </w:drawing>
            </w:r>
            <w:r w:rsidR="0037199C" w:rsidRPr="003729FC">
              <w:rPr>
                <w:sz w:val="18"/>
                <w:szCs w:val="18"/>
              </w:rPr>
              <w:t xml:space="preserve">Seite </w:t>
            </w:r>
            <w:r w:rsidR="00133691" w:rsidRPr="003729FC">
              <w:rPr>
                <w:bCs/>
                <w:sz w:val="18"/>
                <w:szCs w:val="18"/>
              </w:rPr>
              <w:fldChar w:fldCharType="begin"/>
            </w:r>
            <w:r w:rsidR="0037199C" w:rsidRPr="003729FC">
              <w:rPr>
                <w:bCs/>
                <w:sz w:val="18"/>
                <w:szCs w:val="18"/>
              </w:rPr>
              <w:instrText>PAGE</w:instrText>
            </w:r>
            <w:r w:rsidR="00133691" w:rsidRPr="003729FC">
              <w:rPr>
                <w:bCs/>
                <w:sz w:val="18"/>
                <w:szCs w:val="18"/>
              </w:rPr>
              <w:fldChar w:fldCharType="separate"/>
            </w:r>
            <w:r w:rsidR="005B7C02">
              <w:rPr>
                <w:bCs/>
                <w:noProof/>
                <w:sz w:val="18"/>
                <w:szCs w:val="18"/>
              </w:rPr>
              <w:t>5</w:t>
            </w:r>
            <w:r w:rsidR="00133691" w:rsidRPr="003729FC">
              <w:rPr>
                <w:bCs/>
                <w:sz w:val="18"/>
                <w:szCs w:val="18"/>
              </w:rPr>
              <w:fldChar w:fldCharType="end"/>
            </w:r>
            <w:r w:rsidR="0037199C" w:rsidRPr="003729FC">
              <w:rPr>
                <w:sz w:val="18"/>
                <w:szCs w:val="18"/>
              </w:rPr>
              <w:t xml:space="preserve"> von </w:t>
            </w:r>
            <w:r w:rsidR="00133691" w:rsidRPr="003729FC">
              <w:rPr>
                <w:bCs/>
                <w:sz w:val="18"/>
                <w:szCs w:val="18"/>
              </w:rPr>
              <w:fldChar w:fldCharType="begin"/>
            </w:r>
            <w:r w:rsidR="0037199C" w:rsidRPr="003729FC">
              <w:rPr>
                <w:bCs/>
                <w:sz w:val="18"/>
                <w:szCs w:val="18"/>
              </w:rPr>
              <w:instrText>NUMPAGES</w:instrText>
            </w:r>
            <w:r w:rsidR="00133691" w:rsidRPr="003729FC">
              <w:rPr>
                <w:bCs/>
                <w:sz w:val="18"/>
                <w:szCs w:val="18"/>
              </w:rPr>
              <w:fldChar w:fldCharType="separate"/>
            </w:r>
            <w:r w:rsidR="005B7C02">
              <w:rPr>
                <w:bCs/>
                <w:noProof/>
                <w:sz w:val="18"/>
                <w:szCs w:val="18"/>
              </w:rPr>
              <w:t>5</w:t>
            </w:r>
            <w:r w:rsidR="00133691" w:rsidRPr="003729FC">
              <w:rPr>
                <w:bCs/>
                <w:sz w:val="18"/>
                <w:szCs w:val="18"/>
              </w:rPr>
              <w:fldChar w:fldCharType="end"/>
            </w:r>
            <w:r w:rsidR="003729FC">
              <w:rPr>
                <w:bCs/>
                <w:sz w:val="18"/>
                <w:szCs w:val="18"/>
              </w:rPr>
              <w:t xml:space="preserve">                                </w:t>
            </w:r>
            <w:r w:rsidRPr="008F1C70">
              <w:rPr>
                <w:bCs/>
                <w:sz w:val="18"/>
                <w:szCs w:val="18"/>
              </w:rPr>
              <w:t>www.serenasupergreen.de</w:t>
            </w:r>
            <w:r w:rsidR="003729FC">
              <w:rPr>
                <w:bCs/>
                <w:sz w:val="18"/>
                <w:szCs w:val="18"/>
              </w:rPr>
              <w:t xml:space="preserve">                                                    </w:t>
            </w:r>
            <w:hyperlink r:id="rId3" w:history="1">
              <w:r w:rsidR="003729FC" w:rsidRPr="00B06A7B">
                <w:rPr>
                  <w:rStyle w:val="Hyperlink"/>
                  <w:bCs/>
                  <w:color w:val="auto"/>
                  <w:sz w:val="18"/>
                  <w:szCs w:val="18"/>
                  <w:u w:val="none"/>
                </w:rPr>
                <w:t>CC BY-NC-SA 4.0</w:t>
              </w:r>
            </w:hyperlink>
            <w:r>
              <w:rPr>
                <w:bCs/>
                <w:sz w:val="18"/>
                <w:szCs w:val="18"/>
              </w:rPr>
              <w:t xml:space="preserve">             </w:t>
            </w:r>
            <w:r w:rsidR="003729FC">
              <w:rPr>
                <w:bCs/>
                <w:sz w:val="18"/>
                <w:szCs w:val="18"/>
              </w:rPr>
              <w:t xml:space="preserve">            </w:t>
            </w:r>
            <w:r>
              <w:rPr>
                <w:bCs/>
                <w:sz w:val="18"/>
                <w:szCs w:val="18"/>
              </w:rPr>
              <w:t xml:space="preserve">    </w:t>
            </w:r>
            <w:r w:rsidR="003729FC">
              <w:rPr>
                <w:bCs/>
                <w:sz w:val="18"/>
                <w:szCs w:val="18"/>
              </w:rPr>
              <w:t xml:space="preserve">          </w:t>
            </w:r>
            <w:r w:rsidR="003729FC" w:rsidRPr="00DB39E2">
              <w:rPr>
                <w:rFonts w:asciiTheme="minorHAnsi" w:hAnsiTheme="minorHAnsi"/>
                <w:bCs/>
                <w:sz w:val="18"/>
                <w:szCs w:val="18"/>
              </w:rPr>
              <w:t>Serena</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9C" w:rsidRPr="000C6F80" w:rsidRDefault="0037199C" w:rsidP="002C7038">
    <w:pPr>
      <w:spacing w:after="0"/>
      <w:rPr>
        <w:color w:val="404040" w:themeColor="text1" w:themeTint="BF"/>
        <w:w w:val="200"/>
        <w:sz w:val="14"/>
        <w:szCs w:val="14"/>
      </w:rPr>
    </w:pP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p w:rsidR="0037199C" w:rsidRDefault="0037199C" w:rsidP="002C7038">
    <w:pPr>
      <w:pStyle w:val="Fuzeile"/>
    </w:pPr>
  </w:p>
  <w:p w:rsidR="0037199C" w:rsidRDefault="0037199C" w:rsidP="002C7038">
    <w:pPr>
      <w:pStyle w:val="Fuzeile"/>
    </w:pPr>
    <w:r>
      <w:t xml:space="preserve">Seite </w:t>
    </w:r>
    <w:r w:rsidR="00133691">
      <w:rPr>
        <w:b/>
      </w:rPr>
      <w:fldChar w:fldCharType="begin"/>
    </w:r>
    <w:r>
      <w:rPr>
        <w:b/>
      </w:rPr>
      <w:instrText>PAGE  \* Arabic  \* MERGEFORMAT</w:instrText>
    </w:r>
    <w:r w:rsidR="00133691">
      <w:rPr>
        <w:b/>
      </w:rPr>
      <w:fldChar w:fldCharType="separate"/>
    </w:r>
    <w:r>
      <w:rPr>
        <w:b/>
        <w:noProof/>
      </w:rPr>
      <w:t>1</w:t>
    </w:r>
    <w:r w:rsidR="00133691">
      <w:rPr>
        <w:b/>
      </w:rPr>
      <w:fldChar w:fldCharType="end"/>
    </w:r>
    <w:r>
      <w:t xml:space="preserve"> von </w:t>
    </w:r>
    <w:r w:rsidR="005B7C02">
      <w:fldChar w:fldCharType="begin"/>
    </w:r>
    <w:r w:rsidR="005B7C02">
      <w:instrText>NUMPAGES  \* Arabic  \* MERGEFORMAT</w:instrText>
    </w:r>
    <w:r w:rsidR="005B7C02">
      <w:fldChar w:fldCharType="separate"/>
    </w:r>
    <w:r w:rsidR="00123114" w:rsidRPr="00123114">
      <w:rPr>
        <w:b/>
        <w:noProof/>
      </w:rPr>
      <w:t>4</w:t>
    </w:r>
    <w:r w:rsidR="005B7C02">
      <w:rPr>
        <w:b/>
        <w:noProof/>
      </w:rPr>
      <w:fldChar w:fldCharType="end"/>
    </w:r>
  </w:p>
  <w:p w:rsidR="0037199C" w:rsidRPr="002C7038" w:rsidRDefault="0037199C" w:rsidP="002C703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256" w:rsidRDefault="000D1256">
      <w:pPr>
        <w:spacing w:after="0" w:line="240" w:lineRule="auto"/>
      </w:pPr>
      <w:r>
        <w:separator/>
      </w:r>
    </w:p>
  </w:footnote>
  <w:footnote w:type="continuationSeparator" w:id="0">
    <w:p w:rsidR="000D1256" w:rsidRDefault="000D12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70" w:rsidRDefault="008F1C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9C" w:rsidRDefault="00CF0663" w:rsidP="00CF0663">
    <w:pPr>
      <w:pStyle w:val="Kopfzeile"/>
      <w:rPr>
        <w:color w:val="404040" w:themeColor="text1" w:themeTint="BF"/>
        <w:w w:val="200"/>
        <w:sz w:val="14"/>
        <w:szCs w:val="14"/>
      </w:rPr>
    </w:pPr>
    <w:r w:rsidRPr="00775FE4">
      <w:rPr>
        <w:b/>
        <w:sz w:val="32"/>
        <w:szCs w:val="32"/>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9C" w:rsidRDefault="0037199C">
    <w:pPr>
      <w:pStyle w:val="Kopfzeile"/>
    </w:pPr>
    <w:r>
      <w:rPr>
        <w:noProof/>
        <w:lang w:eastAsia="de-DE"/>
      </w:rPr>
      <w:drawing>
        <wp:anchor distT="0" distB="0" distL="114300" distR="114300" simplePos="0" relativeHeight="251658240" behindDoc="1" locked="0" layoutInCell="1" allowOverlap="1" wp14:anchorId="4D9095FC" wp14:editId="3ED6B578">
          <wp:simplePos x="0" y="0"/>
          <wp:positionH relativeFrom="column">
            <wp:posOffset>3680460</wp:posOffset>
          </wp:positionH>
          <wp:positionV relativeFrom="paragraph">
            <wp:posOffset>130810</wp:posOffset>
          </wp:positionV>
          <wp:extent cx="2524125" cy="704850"/>
          <wp:effectExtent l="0" t="0" r="0" b="0"/>
          <wp:wrapNone/>
          <wp:docPr id="3" name="Bild 10" descr="logo_wila_1-rg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wila_1-rgb-7"/>
                  <pic:cNvPicPr>
                    <a:picLocks noChangeAspect="1" noChangeArrowheads="1"/>
                  </pic:cNvPicPr>
                </pic:nvPicPr>
                <pic:blipFill>
                  <a:blip r:embed="rId1"/>
                  <a:srcRect/>
                  <a:stretch>
                    <a:fillRect/>
                  </a:stretch>
                </pic:blipFill>
                <pic:spPr bwMode="auto">
                  <a:xfrm>
                    <a:off x="0" y="0"/>
                    <a:ext cx="2524125" cy="704850"/>
                  </a:xfrm>
                  <a:prstGeom prst="rect">
                    <a:avLst/>
                  </a:prstGeom>
                  <a:noFill/>
                  <a:ln w="9525">
                    <a:noFill/>
                    <a:miter lim="800000"/>
                    <a:headEnd/>
                    <a:tailEnd/>
                  </a:ln>
                </pic:spPr>
              </pic:pic>
            </a:graphicData>
          </a:graphic>
        </wp:anchor>
      </w:drawing>
    </w:r>
  </w:p>
  <w:p w:rsidR="0037199C" w:rsidRDefault="0037199C">
    <w:pPr>
      <w:pStyle w:val="Kopfzeile"/>
    </w:pPr>
  </w:p>
  <w:p w:rsidR="0037199C" w:rsidRPr="00DE378B" w:rsidRDefault="0037199C" w:rsidP="00DE378B">
    <w:pPr>
      <w:spacing w:after="0"/>
      <w:rPr>
        <w:color w:val="404040" w:themeColor="text1" w:themeTint="BF"/>
        <w:w w:val="200"/>
        <w:sz w:val="14"/>
        <w:szCs w:val="14"/>
      </w:rPr>
    </w:pPr>
    <w:r>
      <w:rPr>
        <w:color w:val="404040" w:themeColor="text1" w:themeTint="BF"/>
        <w:w w:val="150"/>
        <w:sz w:val="18"/>
        <w:szCs w:val="18"/>
      </w:rPr>
      <w:br/>
    </w: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B5B36"/>
    <w:multiLevelType w:val="hybridMultilevel"/>
    <w:tmpl w:val="C6880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1C2238"/>
    <w:multiLevelType w:val="hybridMultilevel"/>
    <w:tmpl w:val="FE5CA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0F362B"/>
    <w:multiLevelType w:val="hybridMultilevel"/>
    <w:tmpl w:val="83F490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8E5C65"/>
    <w:multiLevelType w:val="hybridMultilevel"/>
    <w:tmpl w:val="C03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8182A62"/>
    <w:multiLevelType w:val="hybridMultilevel"/>
    <w:tmpl w:val="3B907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A935E06"/>
    <w:multiLevelType w:val="hybridMultilevel"/>
    <w:tmpl w:val="5A946A30"/>
    <w:lvl w:ilvl="0" w:tplc="CFE4FB9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B60114A"/>
    <w:multiLevelType w:val="hybridMultilevel"/>
    <w:tmpl w:val="A44686F6"/>
    <w:lvl w:ilvl="0" w:tplc="52B6937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1563C87"/>
    <w:multiLevelType w:val="multilevel"/>
    <w:tmpl w:val="8E7C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EA32E0"/>
    <w:multiLevelType w:val="hybridMultilevel"/>
    <w:tmpl w:val="DA72E10A"/>
    <w:lvl w:ilvl="0" w:tplc="AE36F65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D538A2"/>
    <w:multiLevelType w:val="hybridMultilevel"/>
    <w:tmpl w:val="DC961C2A"/>
    <w:lvl w:ilvl="0" w:tplc="1F9634D2">
      <w:start w:val="1"/>
      <w:numFmt w:val="bullet"/>
      <w:lvlText w:val=""/>
      <w:lvlJc w:val="left"/>
      <w:pPr>
        <w:ind w:left="720" w:hanging="360"/>
      </w:pPr>
      <w:rPr>
        <w:rFonts w:ascii="Symbol" w:hAnsi="Symbol" w:hint="default"/>
        <w:color w:val="50AF47"/>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FA4DC8"/>
    <w:multiLevelType w:val="hybridMultilevel"/>
    <w:tmpl w:val="54FA7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E346871"/>
    <w:multiLevelType w:val="hybridMultilevel"/>
    <w:tmpl w:val="03E264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AFF3AFE"/>
    <w:multiLevelType w:val="hybridMultilevel"/>
    <w:tmpl w:val="A0B4A50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338366A"/>
    <w:multiLevelType w:val="hybridMultilevel"/>
    <w:tmpl w:val="6278E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D9F3FDA"/>
    <w:multiLevelType w:val="hybridMultilevel"/>
    <w:tmpl w:val="C6227EBA"/>
    <w:lvl w:ilvl="0" w:tplc="3A089788">
      <w:start w:val="1"/>
      <w:numFmt w:val="bullet"/>
      <w:lvlText w:val=""/>
      <w:lvlJc w:val="left"/>
      <w:pPr>
        <w:ind w:left="720" w:hanging="360"/>
      </w:pPr>
      <w:rPr>
        <w:rFonts w:ascii="Symbol" w:hAnsi="Symbol" w:hint="default"/>
        <w:color w:val="50AF4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78B5CF4"/>
    <w:multiLevelType w:val="hybridMultilevel"/>
    <w:tmpl w:val="6E1EE1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9BD0BB0"/>
    <w:multiLevelType w:val="hybridMultilevel"/>
    <w:tmpl w:val="423C6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0"/>
  </w:num>
  <w:num w:numId="5">
    <w:abstractNumId w:val="4"/>
  </w:num>
  <w:num w:numId="6">
    <w:abstractNumId w:val="16"/>
  </w:num>
  <w:num w:numId="7">
    <w:abstractNumId w:val="2"/>
  </w:num>
  <w:num w:numId="8">
    <w:abstractNumId w:val="3"/>
  </w:num>
  <w:num w:numId="9">
    <w:abstractNumId w:val="1"/>
  </w:num>
  <w:num w:numId="10">
    <w:abstractNumId w:val="13"/>
  </w:num>
  <w:num w:numId="11">
    <w:abstractNumId w:val="10"/>
  </w:num>
  <w:num w:numId="12">
    <w:abstractNumId w:val="15"/>
  </w:num>
  <w:num w:numId="13">
    <w:abstractNumId w:val="12"/>
  </w:num>
  <w:num w:numId="14">
    <w:abstractNumId w:val="5"/>
  </w:num>
  <w:num w:numId="15">
    <w:abstractNumId w:val="11"/>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9D"/>
    <w:rsid w:val="00000681"/>
    <w:rsid w:val="0000068F"/>
    <w:rsid w:val="000030E7"/>
    <w:rsid w:val="00004797"/>
    <w:rsid w:val="00006618"/>
    <w:rsid w:val="00006B4C"/>
    <w:rsid w:val="000108D7"/>
    <w:rsid w:val="00015C60"/>
    <w:rsid w:val="000239B7"/>
    <w:rsid w:val="00030230"/>
    <w:rsid w:val="00036F60"/>
    <w:rsid w:val="00040E10"/>
    <w:rsid w:val="00043687"/>
    <w:rsid w:val="00051048"/>
    <w:rsid w:val="00052469"/>
    <w:rsid w:val="000528B1"/>
    <w:rsid w:val="00056D60"/>
    <w:rsid w:val="00072B4E"/>
    <w:rsid w:val="00077D3E"/>
    <w:rsid w:val="00097837"/>
    <w:rsid w:val="000A57EC"/>
    <w:rsid w:val="000A6190"/>
    <w:rsid w:val="000A6851"/>
    <w:rsid w:val="000A71B7"/>
    <w:rsid w:val="000B5114"/>
    <w:rsid w:val="000C160A"/>
    <w:rsid w:val="000C3374"/>
    <w:rsid w:val="000C7A1A"/>
    <w:rsid w:val="000D1256"/>
    <w:rsid w:val="000E0887"/>
    <w:rsid w:val="000F1C51"/>
    <w:rsid w:val="000F4CBD"/>
    <w:rsid w:val="000F7606"/>
    <w:rsid w:val="000F7C1E"/>
    <w:rsid w:val="00103088"/>
    <w:rsid w:val="00103BFA"/>
    <w:rsid w:val="0011111A"/>
    <w:rsid w:val="001143B6"/>
    <w:rsid w:val="00123114"/>
    <w:rsid w:val="00124547"/>
    <w:rsid w:val="00133691"/>
    <w:rsid w:val="00135188"/>
    <w:rsid w:val="00143910"/>
    <w:rsid w:val="00150389"/>
    <w:rsid w:val="00155A64"/>
    <w:rsid w:val="00163E3C"/>
    <w:rsid w:val="0016568D"/>
    <w:rsid w:val="00167C49"/>
    <w:rsid w:val="00171567"/>
    <w:rsid w:val="00171FB5"/>
    <w:rsid w:val="00172C76"/>
    <w:rsid w:val="00180F8A"/>
    <w:rsid w:val="001965C4"/>
    <w:rsid w:val="001973C4"/>
    <w:rsid w:val="001A6FA4"/>
    <w:rsid w:val="001B4665"/>
    <w:rsid w:val="001B74B9"/>
    <w:rsid w:val="001D273C"/>
    <w:rsid w:val="001D3269"/>
    <w:rsid w:val="001D6A1B"/>
    <w:rsid w:val="001E1EDE"/>
    <w:rsid w:val="001E5AC9"/>
    <w:rsid w:val="001F396E"/>
    <w:rsid w:val="002068C0"/>
    <w:rsid w:val="002135C0"/>
    <w:rsid w:val="00214C89"/>
    <w:rsid w:val="0022650F"/>
    <w:rsid w:val="002331E3"/>
    <w:rsid w:val="002338D0"/>
    <w:rsid w:val="00241E0C"/>
    <w:rsid w:val="00254FC5"/>
    <w:rsid w:val="0025720A"/>
    <w:rsid w:val="00257378"/>
    <w:rsid w:val="0026209F"/>
    <w:rsid w:val="002659AE"/>
    <w:rsid w:val="002659AF"/>
    <w:rsid w:val="00270E19"/>
    <w:rsid w:val="002721A8"/>
    <w:rsid w:val="00275803"/>
    <w:rsid w:val="00276293"/>
    <w:rsid w:val="002A0E81"/>
    <w:rsid w:val="002A21D3"/>
    <w:rsid w:val="002C7038"/>
    <w:rsid w:val="002D14DD"/>
    <w:rsid w:val="002D51A5"/>
    <w:rsid w:val="002E404F"/>
    <w:rsid w:val="002E6134"/>
    <w:rsid w:val="002F374C"/>
    <w:rsid w:val="002F6B4B"/>
    <w:rsid w:val="00303606"/>
    <w:rsid w:val="00312010"/>
    <w:rsid w:val="00314633"/>
    <w:rsid w:val="003178C1"/>
    <w:rsid w:val="003454DC"/>
    <w:rsid w:val="00366844"/>
    <w:rsid w:val="00366EEE"/>
    <w:rsid w:val="0037199C"/>
    <w:rsid w:val="00372647"/>
    <w:rsid w:val="003729FC"/>
    <w:rsid w:val="003860E2"/>
    <w:rsid w:val="00390477"/>
    <w:rsid w:val="003C3124"/>
    <w:rsid w:val="003D3303"/>
    <w:rsid w:val="003E22A1"/>
    <w:rsid w:val="003F32D1"/>
    <w:rsid w:val="00423412"/>
    <w:rsid w:val="004306FE"/>
    <w:rsid w:val="0043089E"/>
    <w:rsid w:val="00431751"/>
    <w:rsid w:val="00445240"/>
    <w:rsid w:val="00446DF1"/>
    <w:rsid w:val="00457AC3"/>
    <w:rsid w:val="00460F39"/>
    <w:rsid w:val="0046381E"/>
    <w:rsid w:val="00484AC4"/>
    <w:rsid w:val="004860CF"/>
    <w:rsid w:val="00487E9C"/>
    <w:rsid w:val="004923D0"/>
    <w:rsid w:val="00495907"/>
    <w:rsid w:val="004A20B3"/>
    <w:rsid w:val="004A3543"/>
    <w:rsid w:val="004B2DE6"/>
    <w:rsid w:val="004B3B68"/>
    <w:rsid w:val="004B449C"/>
    <w:rsid w:val="004C05D0"/>
    <w:rsid w:val="004D387D"/>
    <w:rsid w:val="004E27AF"/>
    <w:rsid w:val="004E3BF5"/>
    <w:rsid w:val="004F0C7B"/>
    <w:rsid w:val="004F3DAA"/>
    <w:rsid w:val="004F6704"/>
    <w:rsid w:val="005023B6"/>
    <w:rsid w:val="00505A20"/>
    <w:rsid w:val="00506A65"/>
    <w:rsid w:val="0051107A"/>
    <w:rsid w:val="00515663"/>
    <w:rsid w:val="005230DD"/>
    <w:rsid w:val="00525EFF"/>
    <w:rsid w:val="00531134"/>
    <w:rsid w:val="00536317"/>
    <w:rsid w:val="005371C0"/>
    <w:rsid w:val="005416C5"/>
    <w:rsid w:val="00544F7A"/>
    <w:rsid w:val="00547267"/>
    <w:rsid w:val="00550AB5"/>
    <w:rsid w:val="005663D9"/>
    <w:rsid w:val="005720CA"/>
    <w:rsid w:val="005749A3"/>
    <w:rsid w:val="005A770A"/>
    <w:rsid w:val="005B1B98"/>
    <w:rsid w:val="005B36F6"/>
    <w:rsid w:val="005B7C02"/>
    <w:rsid w:val="005B7EC6"/>
    <w:rsid w:val="005C6461"/>
    <w:rsid w:val="005C68D9"/>
    <w:rsid w:val="005C75C9"/>
    <w:rsid w:val="005C7753"/>
    <w:rsid w:val="005C77F4"/>
    <w:rsid w:val="005D0864"/>
    <w:rsid w:val="005D0BFB"/>
    <w:rsid w:val="005D4B9C"/>
    <w:rsid w:val="005D6E2E"/>
    <w:rsid w:val="005E1C6F"/>
    <w:rsid w:val="005E1E5C"/>
    <w:rsid w:val="005E2152"/>
    <w:rsid w:val="005F005E"/>
    <w:rsid w:val="00600940"/>
    <w:rsid w:val="006060C9"/>
    <w:rsid w:val="006111EF"/>
    <w:rsid w:val="00614CE3"/>
    <w:rsid w:val="0061637D"/>
    <w:rsid w:val="006221FF"/>
    <w:rsid w:val="00624FBA"/>
    <w:rsid w:val="00625AC2"/>
    <w:rsid w:val="00630FAB"/>
    <w:rsid w:val="00633717"/>
    <w:rsid w:val="00645C51"/>
    <w:rsid w:val="00646188"/>
    <w:rsid w:val="00653231"/>
    <w:rsid w:val="00660A41"/>
    <w:rsid w:val="00663904"/>
    <w:rsid w:val="006705D8"/>
    <w:rsid w:val="00680EA2"/>
    <w:rsid w:val="006810D3"/>
    <w:rsid w:val="00682EB9"/>
    <w:rsid w:val="00687232"/>
    <w:rsid w:val="00687E3E"/>
    <w:rsid w:val="006962D3"/>
    <w:rsid w:val="006A2BBE"/>
    <w:rsid w:val="006C3E5D"/>
    <w:rsid w:val="006D1A87"/>
    <w:rsid w:val="006D201A"/>
    <w:rsid w:val="006D237A"/>
    <w:rsid w:val="006D2B40"/>
    <w:rsid w:val="006E6FAC"/>
    <w:rsid w:val="006E6FEB"/>
    <w:rsid w:val="007035A7"/>
    <w:rsid w:val="00710F48"/>
    <w:rsid w:val="00723641"/>
    <w:rsid w:val="00726096"/>
    <w:rsid w:val="00732AF8"/>
    <w:rsid w:val="0075305D"/>
    <w:rsid w:val="007649C0"/>
    <w:rsid w:val="00775FE4"/>
    <w:rsid w:val="007775F6"/>
    <w:rsid w:val="00783E3C"/>
    <w:rsid w:val="00787BE4"/>
    <w:rsid w:val="007919A4"/>
    <w:rsid w:val="00791C4B"/>
    <w:rsid w:val="00792F1F"/>
    <w:rsid w:val="007A3DEA"/>
    <w:rsid w:val="007B4061"/>
    <w:rsid w:val="007B5830"/>
    <w:rsid w:val="007C15A0"/>
    <w:rsid w:val="007C31F4"/>
    <w:rsid w:val="007D2A7D"/>
    <w:rsid w:val="007D5ADD"/>
    <w:rsid w:val="007E0BE9"/>
    <w:rsid w:val="007E64B6"/>
    <w:rsid w:val="007F531E"/>
    <w:rsid w:val="00800A2B"/>
    <w:rsid w:val="008152EF"/>
    <w:rsid w:val="008218A7"/>
    <w:rsid w:val="00826C8B"/>
    <w:rsid w:val="0083289D"/>
    <w:rsid w:val="00834B3B"/>
    <w:rsid w:val="00834F14"/>
    <w:rsid w:val="00837227"/>
    <w:rsid w:val="008407A5"/>
    <w:rsid w:val="00840FAE"/>
    <w:rsid w:val="008456E2"/>
    <w:rsid w:val="00853130"/>
    <w:rsid w:val="008573DC"/>
    <w:rsid w:val="0086426E"/>
    <w:rsid w:val="0086433C"/>
    <w:rsid w:val="00873D34"/>
    <w:rsid w:val="00880E85"/>
    <w:rsid w:val="00884067"/>
    <w:rsid w:val="008A0513"/>
    <w:rsid w:val="008A444E"/>
    <w:rsid w:val="008B0E10"/>
    <w:rsid w:val="008C4281"/>
    <w:rsid w:val="008D28A2"/>
    <w:rsid w:val="008D6DFB"/>
    <w:rsid w:val="008E1DEE"/>
    <w:rsid w:val="008E3255"/>
    <w:rsid w:val="008E5A64"/>
    <w:rsid w:val="008E5C99"/>
    <w:rsid w:val="008E6FDC"/>
    <w:rsid w:val="008F124E"/>
    <w:rsid w:val="008F1C70"/>
    <w:rsid w:val="00911629"/>
    <w:rsid w:val="009243EC"/>
    <w:rsid w:val="00926834"/>
    <w:rsid w:val="009340EA"/>
    <w:rsid w:val="00946166"/>
    <w:rsid w:val="0094719B"/>
    <w:rsid w:val="009529B4"/>
    <w:rsid w:val="00952E5C"/>
    <w:rsid w:val="00954B26"/>
    <w:rsid w:val="00960F38"/>
    <w:rsid w:val="009669B9"/>
    <w:rsid w:val="009823EA"/>
    <w:rsid w:val="0098422C"/>
    <w:rsid w:val="00986167"/>
    <w:rsid w:val="00990389"/>
    <w:rsid w:val="009A1384"/>
    <w:rsid w:val="009A346E"/>
    <w:rsid w:val="009A4DC9"/>
    <w:rsid w:val="009B3D8A"/>
    <w:rsid w:val="009B65A1"/>
    <w:rsid w:val="009C7358"/>
    <w:rsid w:val="009C7514"/>
    <w:rsid w:val="009D7F5B"/>
    <w:rsid w:val="009E0C93"/>
    <w:rsid w:val="009E4F9F"/>
    <w:rsid w:val="009F559C"/>
    <w:rsid w:val="00A02006"/>
    <w:rsid w:val="00A03CA9"/>
    <w:rsid w:val="00A12D3C"/>
    <w:rsid w:val="00A15362"/>
    <w:rsid w:val="00A2348C"/>
    <w:rsid w:val="00A308F9"/>
    <w:rsid w:val="00A33565"/>
    <w:rsid w:val="00A35D53"/>
    <w:rsid w:val="00A54B2F"/>
    <w:rsid w:val="00A5794D"/>
    <w:rsid w:val="00A60D66"/>
    <w:rsid w:val="00A64E86"/>
    <w:rsid w:val="00A67121"/>
    <w:rsid w:val="00A74944"/>
    <w:rsid w:val="00A836EF"/>
    <w:rsid w:val="00A938D3"/>
    <w:rsid w:val="00AA21F4"/>
    <w:rsid w:val="00AA3391"/>
    <w:rsid w:val="00AA5BAA"/>
    <w:rsid w:val="00AA6D0A"/>
    <w:rsid w:val="00AB2119"/>
    <w:rsid w:val="00AB51F7"/>
    <w:rsid w:val="00AC2CB6"/>
    <w:rsid w:val="00AC7324"/>
    <w:rsid w:val="00AD3049"/>
    <w:rsid w:val="00AD4AC6"/>
    <w:rsid w:val="00AD700B"/>
    <w:rsid w:val="00AF6BC5"/>
    <w:rsid w:val="00B02DD0"/>
    <w:rsid w:val="00B16DC9"/>
    <w:rsid w:val="00B22971"/>
    <w:rsid w:val="00B249B7"/>
    <w:rsid w:val="00B34D95"/>
    <w:rsid w:val="00B3565A"/>
    <w:rsid w:val="00B43B5E"/>
    <w:rsid w:val="00B55E58"/>
    <w:rsid w:val="00B627B3"/>
    <w:rsid w:val="00B639EF"/>
    <w:rsid w:val="00B87369"/>
    <w:rsid w:val="00B91048"/>
    <w:rsid w:val="00BA0B76"/>
    <w:rsid w:val="00BA2273"/>
    <w:rsid w:val="00BA5AC7"/>
    <w:rsid w:val="00BA6DE9"/>
    <w:rsid w:val="00BB501D"/>
    <w:rsid w:val="00BC3EEB"/>
    <w:rsid w:val="00BC5790"/>
    <w:rsid w:val="00BD5298"/>
    <w:rsid w:val="00BF1163"/>
    <w:rsid w:val="00BF1E58"/>
    <w:rsid w:val="00BF40CE"/>
    <w:rsid w:val="00C11570"/>
    <w:rsid w:val="00C14845"/>
    <w:rsid w:val="00C17C8B"/>
    <w:rsid w:val="00C3165C"/>
    <w:rsid w:val="00C31DAA"/>
    <w:rsid w:val="00C336B4"/>
    <w:rsid w:val="00C468F2"/>
    <w:rsid w:val="00C470ED"/>
    <w:rsid w:val="00C471B4"/>
    <w:rsid w:val="00C50486"/>
    <w:rsid w:val="00C7054F"/>
    <w:rsid w:val="00C72459"/>
    <w:rsid w:val="00C779F9"/>
    <w:rsid w:val="00C82ABB"/>
    <w:rsid w:val="00CA1A5A"/>
    <w:rsid w:val="00CA4CF7"/>
    <w:rsid w:val="00CA705A"/>
    <w:rsid w:val="00CA7951"/>
    <w:rsid w:val="00CA7A25"/>
    <w:rsid w:val="00CB3E84"/>
    <w:rsid w:val="00CB3EDE"/>
    <w:rsid w:val="00CC29FE"/>
    <w:rsid w:val="00CE0995"/>
    <w:rsid w:val="00CE5CA3"/>
    <w:rsid w:val="00CE5EC5"/>
    <w:rsid w:val="00CF0663"/>
    <w:rsid w:val="00CF5882"/>
    <w:rsid w:val="00D01FBC"/>
    <w:rsid w:val="00D06B68"/>
    <w:rsid w:val="00D1752F"/>
    <w:rsid w:val="00D34155"/>
    <w:rsid w:val="00D4207B"/>
    <w:rsid w:val="00D44525"/>
    <w:rsid w:val="00D517FA"/>
    <w:rsid w:val="00D62926"/>
    <w:rsid w:val="00D64B70"/>
    <w:rsid w:val="00D650EE"/>
    <w:rsid w:val="00D65665"/>
    <w:rsid w:val="00D773F7"/>
    <w:rsid w:val="00D8068D"/>
    <w:rsid w:val="00D85F72"/>
    <w:rsid w:val="00D86AE4"/>
    <w:rsid w:val="00D960F6"/>
    <w:rsid w:val="00DA2241"/>
    <w:rsid w:val="00DA5DF7"/>
    <w:rsid w:val="00DB1DCF"/>
    <w:rsid w:val="00DB48EE"/>
    <w:rsid w:val="00DC529B"/>
    <w:rsid w:val="00DD034F"/>
    <w:rsid w:val="00DD3D26"/>
    <w:rsid w:val="00DD63C6"/>
    <w:rsid w:val="00DE33A7"/>
    <w:rsid w:val="00DE378B"/>
    <w:rsid w:val="00E10A54"/>
    <w:rsid w:val="00E318DB"/>
    <w:rsid w:val="00E33AC7"/>
    <w:rsid w:val="00E34C3D"/>
    <w:rsid w:val="00E353F5"/>
    <w:rsid w:val="00E44E63"/>
    <w:rsid w:val="00E458C6"/>
    <w:rsid w:val="00E54D90"/>
    <w:rsid w:val="00E764C3"/>
    <w:rsid w:val="00E81C4B"/>
    <w:rsid w:val="00E833DA"/>
    <w:rsid w:val="00E91B73"/>
    <w:rsid w:val="00E94DE3"/>
    <w:rsid w:val="00EB213A"/>
    <w:rsid w:val="00EB4595"/>
    <w:rsid w:val="00EB79F0"/>
    <w:rsid w:val="00EC24BE"/>
    <w:rsid w:val="00EC7C2E"/>
    <w:rsid w:val="00ED05A7"/>
    <w:rsid w:val="00ED36B1"/>
    <w:rsid w:val="00ED41F4"/>
    <w:rsid w:val="00EE3F62"/>
    <w:rsid w:val="00F0026E"/>
    <w:rsid w:val="00F137D9"/>
    <w:rsid w:val="00F16D1C"/>
    <w:rsid w:val="00F17949"/>
    <w:rsid w:val="00F222ED"/>
    <w:rsid w:val="00F25E63"/>
    <w:rsid w:val="00F32306"/>
    <w:rsid w:val="00F37A65"/>
    <w:rsid w:val="00F414E0"/>
    <w:rsid w:val="00F44049"/>
    <w:rsid w:val="00F46398"/>
    <w:rsid w:val="00F47C2E"/>
    <w:rsid w:val="00F57D09"/>
    <w:rsid w:val="00F63D89"/>
    <w:rsid w:val="00F808CE"/>
    <w:rsid w:val="00F94EFA"/>
    <w:rsid w:val="00FA3808"/>
    <w:rsid w:val="00FA6D7D"/>
    <w:rsid w:val="00FD4D15"/>
    <w:rsid w:val="00FD59A8"/>
    <w:rsid w:val="00FD5C74"/>
    <w:rsid w:val="00FE521D"/>
    <w:rsid w:val="00FF4449"/>
    <w:rsid w:val="00FF4EF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6FA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nhideWhenUsed/>
    <w:rsid w:val="005D4B9C"/>
    <w:pPr>
      <w:tabs>
        <w:tab w:val="center" w:pos="4536"/>
        <w:tab w:val="right" w:pos="9072"/>
      </w:tabs>
    </w:pPr>
  </w:style>
  <w:style w:type="character" w:customStyle="1" w:styleId="KopfzeileZchn">
    <w:name w:val="Kopfzeile Zchn"/>
    <w:basedOn w:val="Absatz-Standardschriftart"/>
    <w:semiHidden/>
    <w:rsid w:val="005D4B9C"/>
    <w:rPr>
      <w:sz w:val="22"/>
      <w:szCs w:val="22"/>
      <w:lang w:eastAsia="en-US"/>
    </w:rPr>
  </w:style>
  <w:style w:type="paragraph" w:styleId="Fuzeile">
    <w:name w:val="footer"/>
    <w:basedOn w:val="Standard"/>
    <w:uiPriority w:val="99"/>
    <w:unhideWhenUsed/>
    <w:rsid w:val="005D4B9C"/>
    <w:pPr>
      <w:tabs>
        <w:tab w:val="center" w:pos="4536"/>
        <w:tab w:val="right" w:pos="9072"/>
      </w:tabs>
    </w:pPr>
  </w:style>
  <w:style w:type="character" w:customStyle="1" w:styleId="FuzeileZchn">
    <w:name w:val="Fußzeile Zchn"/>
    <w:basedOn w:val="Absatz-Standardschriftart"/>
    <w:uiPriority w:val="99"/>
    <w:rsid w:val="005D4B9C"/>
    <w:rPr>
      <w:sz w:val="22"/>
      <w:szCs w:val="22"/>
      <w:lang w:eastAsia="en-US"/>
    </w:rPr>
  </w:style>
  <w:style w:type="paragraph" w:customStyle="1" w:styleId="text">
    <w:name w:val="text"/>
    <w:basedOn w:val="Standard"/>
    <w:rsid w:val="005D4B9C"/>
    <w:pPr>
      <w:autoSpaceDE w:val="0"/>
      <w:autoSpaceDN w:val="0"/>
      <w:adjustRightInd w:val="0"/>
      <w:spacing w:after="0" w:line="280" w:lineRule="atLeast"/>
      <w:textAlignment w:val="center"/>
    </w:pPr>
    <w:rPr>
      <w:rFonts w:ascii="Calibri Light" w:hAnsi="Calibri Light" w:cs="Calibri Light"/>
      <w:color w:val="000000"/>
      <w:sz w:val="20"/>
      <w:szCs w:val="20"/>
      <w:lang w:eastAsia="de-DE"/>
    </w:rPr>
  </w:style>
  <w:style w:type="paragraph" w:styleId="Sprechblasentext">
    <w:name w:val="Balloon Text"/>
    <w:basedOn w:val="Standard"/>
    <w:semiHidden/>
    <w:unhideWhenUsed/>
    <w:rsid w:val="005D4B9C"/>
    <w:pPr>
      <w:spacing w:after="0" w:line="240" w:lineRule="auto"/>
    </w:pPr>
    <w:rPr>
      <w:rFonts w:ascii="Tahoma" w:hAnsi="Tahoma" w:cs="Tahoma"/>
      <w:sz w:val="16"/>
      <w:szCs w:val="16"/>
    </w:rPr>
  </w:style>
  <w:style w:type="character" w:customStyle="1" w:styleId="SprechblasentextZchn">
    <w:name w:val="Sprechblasentext Zchn"/>
    <w:basedOn w:val="Absatz-Standardschriftart"/>
    <w:semiHidden/>
    <w:rsid w:val="005D4B9C"/>
    <w:rPr>
      <w:rFonts w:ascii="Tahoma" w:hAnsi="Tahoma" w:cs="Tahoma"/>
      <w:sz w:val="16"/>
      <w:szCs w:val="16"/>
      <w:lang w:eastAsia="en-US"/>
    </w:rPr>
  </w:style>
  <w:style w:type="table" w:styleId="Tabellenraster">
    <w:name w:val="Table Grid"/>
    <w:basedOn w:val="NormaleTabelle"/>
    <w:uiPriority w:val="59"/>
    <w:rsid w:val="005C77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sid w:val="005C77F4"/>
    <w:rPr>
      <w:color w:val="0000FF"/>
      <w:u w:val="single"/>
    </w:rPr>
  </w:style>
  <w:style w:type="paragraph" w:styleId="Listenabsatz">
    <w:name w:val="List Paragraph"/>
    <w:basedOn w:val="Standard"/>
    <w:uiPriority w:val="34"/>
    <w:qFormat/>
    <w:rsid w:val="008A444E"/>
    <w:pPr>
      <w:ind w:left="720"/>
      <w:contextualSpacing/>
    </w:pPr>
  </w:style>
  <w:style w:type="paragraph" w:customStyle="1" w:styleId="berschrift11">
    <w:name w:val="Überschrift 11"/>
    <w:basedOn w:val="Standard"/>
    <w:next w:val="Standard"/>
    <w:link w:val="Heading1Char"/>
    <w:uiPriority w:val="9"/>
    <w:qFormat/>
    <w:rsid w:val="007035A7"/>
    <w:pPr>
      <w:spacing w:before="540" w:after="180" w:line="336" w:lineRule="auto"/>
      <w:outlineLvl w:val="0"/>
    </w:pPr>
    <w:rPr>
      <w:rFonts w:asciiTheme="majorHAnsi" w:eastAsiaTheme="majorEastAsia" w:hAnsiTheme="majorHAnsi" w:cstheme="majorBidi"/>
      <w:b/>
      <w:bCs/>
      <w:kern w:val="36"/>
      <w:sz w:val="36"/>
      <w:szCs w:val="36"/>
      <w:lang w:val="en-US"/>
    </w:rPr>
  </w:style>
  <w:style w:type="paragraph" w:customStyle="1" w:styleId="berschrift21">
    <w:name w:val="Überschrift 21"/>
    <w:basedOn w:val="Standard"/>
    <w:next w:val="Standard"/>
    <w:link w:val="Heading2Char"/>
    <w:uiPriority w:val="9"/>
    <w:qFormat/>
    <w:rsid w:val="007035A7"/>
    <w:pPr>
      <w:spacing w:before="480" w:after="160" w:line="336" w:lineRule="auto"/>
      <w:outlineLvl w:val="1"/>
    </w:pPr>
    <w:rPr>
      <w:rFonts w:asciiTheme="majorHAnsi" w:eastAsiaTheme="majorEastAsia" w:hAnsiTheme="majorHAnsi" w:cstheme="majorBidi"/>
      <w:b/>
      <w:bCs/>
      <w:sz w:val="32"/>
      <w:szCs w:val="32"/>
      <w:lang w:val="en-US"/>
    </w:rPr>
  </w:style>
  <w:style w:type="paragraph" w:customStyle="1" w:styleId="berschrift31">
    <w:name w:val="Überschrift 31"/>
    <w:basedOn w:val="Standard"/>
    <w:next w:val="Standard"/>
    <w:link w:val="Heading3Char"/>
    <w:uiPriority w:val="9"/>
    <w:qFormat/>
    <w:rsid w:val="007035A7"/>
    <w:pPr>
      <w:spacing w:before="390" w:after="130" w:line="336" w:lineRule="auto"/>
      <w:outlineLvl w:val="2"/>
    </w:pPr>
    <w:rPr>
      <w:rFonts w:asciiTheme="majorHAnsi" w:eastAsiaTheme="majorEastAsia" w:hAnsiTheme="majorHAnsi" w:cstheme="majorBidi"/>
      <w:b/>
      <w:bCs/>
      <w:sz w:val="26"/>
      <w:szCs w:val="26"/>
      <w:lang w:val="en-US"/>
    </w:rPr>
  </w:style>
  <w:style w:type="character" w:customStyle="1" w:styleId="Heading1Char">
    <w:name w:val="Heading 1 Char"/>
    <w:basedOn w:val="Absatz-Standardschriftart"/>
    <w:link w:val="berschrift11"/>
    <w:uiPriority w:val="9"/>
    <w:rsid w:val="007035A7"/>
    <w:rPr>
      <w:rFonts w:asciiTheme="majorHAnsi" w:eastAsiaTheme="majorEastAsia" w:hAnsiTheme="majorHAnsi" w:cstheme="majorBidi"/>
      <w:b/>
      <w:bCs/>
      <w:kern w:val="36"/>
      <w:sz w:val="36"/>
      <w:szCs w:val="36"/>
      <w:lang w:val="en-US" w:eastAsia="en-US"/>
    </w:rPr>
  </w:style>
  <w:style w:type="character" w:customStyle="1" w:styleId="Heading2Char">
    <w:name w:val="Heading 2 Char"/>
    <w:basedOn w:val="Absatz-Standardschriftart"/>
    <w:link w:val="berschrift21"/>
    <w:uiPriority w:val="9"/>
    <w:rsid w:val="007035A7"/>
    <w:rPr>
      <w:rFonts w:asciiTheme="majorHAnsi" w:eastAsiaTheme="majorEastAsia" w:hAnsiTheme="majorHAnsi" w:cstheme="majorBidi"/>
      <w:b/>
      <w:bCs/>
      <w:sz w:val="32"/>
      <w:szCs w:val="32"/>
      <w:lang w:val="en-US" w:eastAsia="en-US"/>
    </w:rPr>
  </w:style>
  <w:style w:type="character" w:customStyle="1" w:styleId="Heading3Char">
    <w:name w:val="Heading 3 Char"/>
    <w:basedOn w:val="Absatz-Standardschriftart"/>
    <w:link w:val="berschrift31"/>
    <w:uiPriority w:val="9"/>
    <w:rsid w:val="007035A7"/>
    <w:rPr>
      <w:rFonts w:asciiTheme="majorHAnsi" w:eastAsiaTheme="majorEastAsia" w:hAnsiTheme="majorHAnsi" w:cstheme="majorBidi"/>
      <w:b/>
      <w:bCs/>
      <w:sz w:val="26"/>
      <w:szCs w:val="26"/>
      <w:lang w:val="en-US" w:eastAsia="en-US"/>
    </w:rPr>
  </w:style>
  <w:style w:type="character" w:styleId="Kommentarzeichen">
    <w:name w:val="annotation reference"/>
    <w:basedOn w:val="Absatz-Standardschriftart"/>
    <w:uiPriority w:val="99"/>
    <w:semiHidden/>
    <w:unhideWhenUsed/>
    <w:rsid w:val="00CE0995"/>
    <w:rPr>
      <w:sz w:val="16"/>
      <w:szCs w:val="16"/>
    </w:rPr>
  </w:style>
  <w:style w:type="paragraph" w:styleId="Kommentartext">
    <w:name w:val="annotation text"/>
    <w:basedOn w:val="Standard"/>
    <w:link w:val="KommentartextZchn"/>
    <w:uiPriority w:val="99"/>
    <w:unhideWhenUsed/>
    <w:rsid w:val="00CE0995"/>
    <w:pPr>
      <w:spacing w:line="240" w:lineRule="auto"/>
    </w:pPr>
    <w:rPr>
      <w:sz w:val="20"/>
      <w:szCs w:val="20"/>
    </w:rPr>
  </w:style>
  <w:style w:type="character" w:customStyle="1" w:styleId="KommentartextZchn">
    <w:name w:val="Kommentartext Zchn"/>
    <w:basedOn w:val="Absatz-Standardschriftart"/>
    <w:link w:val="Kommentartext"/>
    <w:uiPriority w:val="99"/>
    <w:rsid w:val="00CE0995"/>
    <w:rPr>
      <w:lang w:eastAsia="en-US"/>
    </w:rPr>
  </w:style>
  <w:style w:type="paragraph" w:styleId="Kommentarthema">
    <w:name w:val="annotation subject"/>
    <w:basedOn w:val="Kommentartext"/>
    <w:next w:val="Kommentartext"/>
    <w:link w:val="KommentarthemaZchn"/>
    <w:uiPriority w:val="99"/>
    <w:semiHidden/>
    <w:unhideWhenUsed/>
    <w:rsid w:val="00CE0995"/>
    <w:rPr>
      <w:b/>
      <w:bCs/>
    </w:rPr>
  </w:style>
  <w:style w:type="character" w:customStyle="1" w:styleId="KommentarthemaZchn">
    <w:name w:val="Kommentarthema Zchn"/>
    <w:basedOn w:val="KommentartextZchn"/>
    <w:link w:val="Kommentarthema"/>
    <w:uiPriority w:val="99"/>
    <w:semiHidden/>
    <w:rsid w:val="00CE0995"/>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6FA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nhideWhenUsed/>
    <w:rsid w:val="005D4B9C"/>
    <w:pPr>
      <w:tabs>
        <w:tab w:val="center" w:pos="4536"/>
        <w:tab w:val="right" w:pos="9072"/>
      </w:tabs>
    </w:pPr>
  </w:style>
  <w:style w:type="character" w:customStyle="1" w:styleId="KopfzeileZchn">
    <w:name w:val="Kopfzeile Zchn"/>
    <w:basedOn w:val="Absatz-Standardschriftart"/>
    <w:semiHidden/>
    <w:rsid w:val="005D4B9C"/>
    <w:rPr>
      <w:sz w:val="22"/>
      <w:szCs w:val="22"/>
      <w:lang w:eastAsia="en-US"/>
    </w:rPr>
  </w:style>
  <w:style w:type="paragraph" w:styleId="Fuzeile">
    <w:name w:val="footer"/>
    <w:basedOn w:val="Standard"/>
    <w:uiPriority w:val="99"/>
    <w:unhideWhenUsed/>
    <w:rsid w:val="005D4B9C"/>
    <w:pPr>
      <w:tabs>
        <w:tab w:val="center" w:pos="4536"/>
        <w:tab w:val="right" w:pos="9072"/>
      </w:tabs>
    </w:pPr>
  </w:style>
  <w:style w:type="character" w:customStyle="1" w:styleId="FuzeileZchn">
    <w:name w:val="Fußzeile Zchn"/>
    <w:basedOn w:val="Absatz-Standardschriftart"/>
    <w:uiPriority w:val="99"/>
    <w:rsid w:val="005D4B9C"/>
    <w:rPr>
      <w:sz w:val="22"/>
      <w:szCs w:val="22"/>
      <w:lang w:eastAsia="en-US"/>
    </w:rPr>
  </w:style>
  <w:style w:type="paragraph" w:customStyle="1" w:styleId="text">
    <w:name w:val="text"/>
    <w:basedOn w:val="Standard"/>
    <w:rsid w:val="005D4B9C"/>
    <w:pPr>
      <w:autoSpaceDE w:val="0"/>
      <w:autoSpaceDN w:val="0"/>
      <w:adjustRightInd w:val="0"/>
      <w:spacing w:after="0" w:line="280" w:lineRule="atLeast"/>
      <w:textAlignment w:val="center"/>
    </w:pPr>
    <w:rPr>
      <w:rFonts w:ascii="Calibri Light" w:hAnsi="Calibri Light" w:cs="Calibri Light"/>
      <w:color w:val="000000"/>
      <w:sz w:val="20"/>
      <w:szCs w:val="20"/>
      <w:lang w:eastAsia="de-DE"/>
    </w:rPr>
  </w:style>
  <w:style w:type="paragraph" w:styleId="Sprechblasentext">
    <w:name w:val="Balloon Text"/>
    <w:basedOn w:val="Standard"/>
    <w:semiHidden/>
    <w:unhideWhenUsed/>
    <w:rsid w:val="005D4B9C"/>
    <w:pPr>
      <w:spacing w:after="0" w:line="240" w:lineRule="auto"/>
    </w:pPr>
    <w:rPr>
      <w:rFonts w:ascii="Tahoma" w:hAnsi="Tahoma" w:cs="Tahoma"/>
      <w:sz w:val="16"/>
      <w:szCs w:val="16"/>
    </w:rPr>
  </w:style>
  <w:style w:type="character" w:customStyle="1" w:styleId="SprechblasentextZchn">
    <w:name w:val="Sprechblasentext Zchn"/>
    <w:basedOn w:val="Absatz-Standardschriftart"/>
    <w:semiHidden/>
    <w:rsid w:val="005D4B9C"/>
    <w:rPr>
      <w:rFonts w:ascii="Tahoma" w:hAnsi="Tahoma" w:cs="Tahoma"/>
      <w:sz w:val="16"/>
      <w:szCs w:val="16"/>
      <w:lang w:eastAsia="en-US"/>
    </w:rPr>
  </w:style>
  <w:style w:type="table" w:styleId="Tabellenraster">
    <w:name w:val="Table Grid"/>
    <w:basedOn w:val="NormaleTabelle"/>
    <w:uiPriority w:val="59"/>
    <w:rsid w:val="005C77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sid w:val="005C77F4"/>
    <w:rPr>
      <w:color w:val="0000FF"/>
      <w:u w:val="single"/>
    </w:rPr>
  </w:style>
  <w:style w:type="paragraph" w:styleId="Listenabsatz">
    <w:name w:val="List Paragraph"/>
    <w:basedOn w:val="Standard"/>
    <w:uiPriority w:val="34"/>
    <w:qFormat/>
    <w:rsid w:val="008A444E"/>
    <w:pPr>
      <w:ind w:left="720"/>
      <w:contextualSpacing/>
    </w:pPr>
  </w:style>
  <w:style w:type="paragraph" w:customStyle="1" w:styleId="berschrift11">
    <w:name w:val="Überschrift 11"/>
    <w:basedOn w:val="Standard"/>
    <w:next w:val="Standard"/>
    <w:link w:val="Heading1Char"/>
    <w:uiPriority w:val="9"/>
    <w:qFormat/>
    <w:rsid w:val="007035A7"/>
    <w:pPr>
      <w:spacing w:before="540" w:after="180" w:line="336" w:lineRule="auto"/>
      <w:outlineLvl w:val="0"/>
    </w:pPr>
    <w:rPr>
      <w:rFonts w:asciiTheme="majorHAnsi" w:eastAsiaTheme="majorEastAsia" w:hAnsiTheme="majorHAnsi" w:cstheme="majorBidi"/>
      <w:b/>
      <w:bCs/>
      <w:kern w:val="36"/>
      <w:sz w:val="36"/>
      <w:szCs w:val="36"/>
      <w:lang w:val="en-US"/>
    </w:rPr>
  </w:style>
  <w:style w:type="paragraph" w:customStyle="1" w:styleId="berschrift21">
    <w:name w:val="Überschrift 21"/>
    <w:basedOn w:val="Standard"/>
    <w:next w:val="Standard"/>
    <w:link w:val="Heading2Char"/>
    <w:uiPriority w:val="9"/>
    <w:qFormat/>
    <w:rsid w:val="007035A7"/>
    <w:pPr>
      <w:spacing w:before="480" w:after="160" w:line="336" w:lineRule="auto"/>
      <w:outlineLvl w:val="1"/>
    </w:pPr>
    <w:rPr>
      <w:rFonts w:asciiTheme="majorHAnsi" w:eastAsiaTheme="majorEastAsia" w:hAnsiTheme="majorHAnsi" w:cstheme="majorBidi"/>
      <w:b/>
      <w:bCs/>
      <w:sz w:val="32"/>
      <w:szCs w:val="32"/>
      <w:lang w:val="en-US"/>
    </w:rPr>
  </w:style>
  <w:style w:type="paragraph" w:customStyle="1" w:styleId="berschrift31">
    <w:name w:val="Überschrift 31"/>
    <w:basedOn w:val="Standard"/>
    <w:next w:val="Standard"/>
    <w:link w:val="Heading3Char"/>
    <w:uiPriority w:val="9"/>
    <w:qFormat/>
    <w:rsid w:val="007035A7"/>
    <w:pPr>
      <w:spacing w:before="390" w:after="130" w:line="336" w:lineRule="auto"/>
      <w:outlineLvl w:val="2"/>
    </w:pPr>
    <w:rPr>
      <w:rFonts w:asciiTheme="majorHAnsi" w:eastAsiaTheme="majorEastAsia" w:hAnsiTheme="majorHAnsi" w:cstheme="majorBidi"/>
      <w:b/>
      <w:bCs/>
      <w:sz w:val="26"/>
      <w:szCs w:val="26"/>
      <w:lang w:val="en-US"/>
    </w:rPr>
  </w:style>
  <w:style w:type="character" w:customStyle="1" w:styleId="Heading1Char">
    <w:name w:val="Heading 1 Char"/>
    <w:basedOn w:val="Absatz-Standardschriftart"/>
    <w:link w:val="berschrift11"/>
    <w:uiPriority w:val="9"/>
    <w:rsid w:val="007035A7"/>
    <w:rPr>
      <w:rFonts w:asciiTheme="majorHAnsi" w:eastAsiaTheme="majorEastAsia" w:hAnsiTheme="majorHAnsi" w:cstheme="majorBidi"/>
      <w:b/>
      <w:bCs/>
      <w:kern w:val="36"/>
      <w:sz w:val="36"/>
      <w:szCs w:val="36"/>
      <w:lang w:val="en-US" w:eastAsia="en-US"/>
    </w:rPr>
  </w:style>
  <w:style w:type="character" w:customStyle="1" w:styleId="Heading2Char">
    <w:name w:val="Heading 2 Char"/>
    <w:basedOn w:val="Absatz-Standardschriftart"/>
    <w:link w:val="berschrift21"/>
    <w:uiPriority w:val="9"/>
    <w:rsid w:val="007035A7"/>
    <w:rPr>
      <w:rFonts w:asciiTheme="majorHAnsi" w:eastAsiaTheme="majorEastAsia" w:hAnsiTheme="majorHAnsi" w:cstheme="majorBidi"/>
      <w:b/>
      <w:bCs/>
      <w:sz w:val="32"/>
      <w:szCs w:val="32"/>
      <w:lang w:val="en-US" w:eastAsia="en-US"/>
    </w:rPr>
  </w:style>
  <w:style w:type="character" w:customStyle="1" w:styleId="Heading3Char">
    <w:name w:val="Heading 3 Char"/>
    <w:basedOn w:val="Absatz-Standardschriftart"/>
    <w:link w:val="berschrift31"/>
    <w:uiPriority w:val="9"/>
    <w:rsid w:val="007035A7"/>
    <w:rPr>
      <w:rFonts w:asciiTheme="majorHAnsi" w:eastAsiaTheme="majorEastAsia" w:hAnsiTheme="majorHAnsi" w:cstheme="majorBidi"/>
      <w:b/>
      <w:bCs/>
      <w:sz w:val="26"/>
      <w:szCs w:val="26"/>
      <w:lang w:val="en-US" w:eastAsia="en-US"/>
    </w:rPr>
  </w:style>
  <w:style w:type="character" w:styleId="Kommentarzeichen">
    <w:name w:val="annotation reference"/>
    <w:basedOn w:val="Absatz-Standardschriftart"/>
    <w:uiPriority w:val="99"/>
    <w:semiHidden/>
    <w:unhideWhenUsed/>
    <w:rsid w:val="00CE0995"/>
    <w:rPr>
      <w:sz w:val="16"/>
      <w:szCs w:val="16"/>
    </w:rPr>
  </w:style>
  <w:style w:type="paragraph" w:styleId="Kommentartext">
    <w:name w:val="annotation text"/>
    <w:basedOn w:val="Standard"/>
    <w:link w:val="KommentartextZchn"/>
    <w:uiPriority w:val="99"/>
    <w:unhideWhenUsed/>
    <w:rsid w:val="00CE0995"/>
    <w:pPr>
      <w:spacing w:line="240" w:lineRule="auto"/>
    </w:pPr>
    <w:rPr>
      <w:sz w:val="20"/>
      <w:szCs w:val="20"/>
    </w:rPr>
  </w:style>
  <w:style w:type="character" w:customStyle="1" w:styleId="KommentartextZchn">
    <w:name w:val="Kommentartext Zchn"/>
    <w:basedOn w:val="Absatz-Standardschriftart"/>
    <w:link w:val="Kommentartext"/>
    <w:uiPriority w:val="99"/>
    <w:rsid w:val="00CE0995"/>
    <w:rPr>
      <w:lang w:eastAsia="en-US"/>
    </w:rPr>
  </w:style>
  <w:style w:type="paragraph" w:styleId="Kommentarthema">
    <w:name w:val="annotation subject"/>
    <w:basedOn w:val="Kommentartext"/>
    <w:next w:val="Kommentartext"/>
    <w:link w:val="KommentarthemaZchn"/>
    <w:uiPriority w:val="99"/>
    <w:semiHidden/>
    <w:unhideWhenUsed/>
    <w:rsid w:val="00CE0995"/>
    <w:rPr>
      <w:b/>
      <w:bCs/>
    </w:rPr>
  </w:style>
  <w:style w:type="character" w:customStyle="1" w:styleId="KommentarthemaZchn">
    <w:name w:val="Kommentarthema Zchn"/>
    <w:basedOn w:val="KommentartextZchn"/>
    <w:link w:val="Kommentarthema"/>
    <w:uiPriority w:val="99"/>
    <w:semiHidden/>
    <w:rsid w:val="00CE099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9356">
      <w:bodyDiv w:val="1"/>
      <w:marLeft w:val="0"/>
      <w:marRight w:val="0"/>
      <w:marTop w:val="0"/>
      <w:marBottom w:val="0"/>
      <w:divBdr>
        <w:top w:val="none" w:sz="0" w:space="0" w:color="auto"/>
        <w:left w:val="none" w:sz="0" w:space="0" w:color="auto"/>
        <w:bottom w:val="none" w:sz="0" w:space="0" w:color="auto"/>
        <w:right w:val="none" w:sz="0" w:space="0" w:color="auto"/>
      </w:divBdr>
      <w:divsChild>
        <w:div w:id="386343115">
          <w:marLeft w:val="0"/>
          <w:marRight w:val="0"/>
          <w:marTop w:val="0"/>
          <w:marBottom w:val="0"/>
          <w:divBdr>
            <w:top w:val="none" w:sz="0" w:space="0" w:color="auto"/>
            <w:left w:val="none" w:sz="0" w:space="0" w:color="auto"/>
            <w:bottom w:val="none" w:sz="0" w:space="0" w:color="auto"/>
            <w:right w:val="none" w:sz="0" w:space="0" w:color="auto"/>
          </w:divBdr>
        </w:div>
        <w:div w:id="514030122">
          <w:marLeft w:val="0"/>
          <w:marRight w:val="0"/>
          <w:marTop w:val="0"/>
          <w:marBottom w:val="0"/>
          <w:divBdr>
            <w:top w:val="none" w:sz="0" w:space="0" w:color="auto"/>
            <w:left w:val="none" w:sz="0" w:space="0" w:color="auto"/>
            <w:bottom w:val="none" w:sz="0" w:space="0" w:color="auto"/>
            <w:right w:val="none" w:sz="0" w:space="0" w:color="auto"/>
          </w:divBdr>
        </w:div>
        <w:div w:id="712850173">
          <w:marLeft w:val="0"/>
          <w:marRight w:val="0"/>
          <w:marTop w:val="0"/>
          <w:marBottom w:val="0"/>
          <w:divBdr>
            <w:top w:val="none" w:sz="0" w:space="0" w:color="auto"/>
            <w:left w:val="none" w:sz="0" w:space="0" w:color="auto"/>
            <w:bottom w:val="none" w:sz="0" w:space="0" w:color="auto"/>
            <w:right w:val="none" w:sz="0" w:space="0" w:color="auto"/>
          </w:divBdr>
        </w:div>
        <w:div w:id="768084022">
          <w:marLeft w:val="0"/>
          <w:marRight w:val="0"/>
          <w:marTop w:val="0"/>
          <w:marBottom w:val="0"/>
          <w:divBdr>
            <w:top w:val="none" w:sz="0" w:space="0" w:color="auto"/>
            <w:left w:val="none" w:sz="0" w:space="0" w:color="auto"/>
            <w:bottom w:val="none" w:sz="0" w:space="0" w:color="auto"/>
            <w:right w:val="none" w:sz="0" w:space="0" w:color="auto"/>
          </w:divBdr>
        </w:div>
        <w:div w:id="780491767">
          <w:marLeft w:val="0"/>
          <w:marRight w:val="0"/>
          <w:marTop w:val="0"/>
          <w:marBottom w:val="0"/>
          <w:divBdr>
            <w:top w:val="none" w:sz="0" w:space="0" w:color="auto"/>
            <w:left w:val="none" w:sz="0" w:space="0" w:color="auto"/>
            <w:bottom w:val="none" w:sz="0" w:space="0" w:color="auto"/>
            <w:right w:val="none" w:sz="0" w:space="0" w:color="auto"/>
          </w:divBdr>
        </w:div>
        <w:div w:id="1024359270">
          <w:marLeft w:val="0"/>
          <w:marRight w:val="0"/>
          <w:marTop w:val="0"/>
          <w:marBottom w:val="0"/>
          <w:divBdr>
            <w:top w:val="none" w:sz="0" w:space="0" w:color="auto"/>
            <w:left w:val="none" w:sz="0" w:space="0" w:color="auto"/>
            <w:bottom w:val="none" w:sz="0" w:space="0" w:color="auto"/>
            <w:right w:val="none" w:sz="0" w:space="0" w:color="auto"/>
          </w:divBdr>
        </w:div>
        <w:div w:id="1142045001">
          <w:marLeft w:val="0"/>
          <w:marRight w:val="0"/>
          <w:marTop w:val="0"/>
          <w:marBottom w:val="0"/>
          <w:divBdr>
            <w:top w:val="none" w:sz="0" w:space="0" w:color="auto"/>
            <w:left w:val="none" w:sz="0" w:space="0" w:color="auto"/>
            <w:bottom w:val="none" w:sz="0" w:space="0" w:color="auto"/>
            <w:right w:val="none" w:sz="0" w:space="0" w:color="auto"/>
          </w:divBdr>
        </w:div>
        <w:div w:id="1258175437">
          <w:marLeft w:val="0"/>
          <w:marRight w:val="0"/>
          <w:marTop w:val="0"/>
          <w:marBottom w:val="0"/>
          <w:divBdr>
            <w:top w:val="none" w:sz="0" w:space="0" w:color="auto"/>
            <w:left w:val="none" w:sz="0" w:space="0" w:color="auto"/>
            <w:bottom w:val="none" w:sz="0" w:space="0" w:color="auto"/>
            <w:right w:val="none" w:sz="0" w:space="0" w:color="auto"/>
          </w:divBdr>
        </w:div>
        <w:div w:id="1875464717">
          <w:marLeft w:val="0"/>
          <w:marRight w:val="0"/>
          <w:marTop w:val="0"/>
          <w:marBottom w:val="0"/>
          <w:divBdr>
            <w:top w:val="none" w:sz="0" w:space="0" w:color="auto"/>
            <w:left w:val="none" w:sz="0" w:space="0" w:color="auto"/>
            <w:bottom w:val="none" w:sz="0" w:space="0" w:color="auto"/>
            <w:right w:val="none" w:sz="0" w:space="0" w:color="auto"/>
          </w:divBdr>
        </w:div>
      </w:divsChild>
    </w:div>
    <w:div w:id="156114796">
      <w:bodyDiv w:val="1"/>
      <w:marLeft w:val="0"/>
      <w:marRight w:val="0"/>
      <w:marTop w:val="0"/>
      <w:marBottom w:val="0"/>
      <w:divBdr>
        <w:top w:val="none" w:sz="0" w:space="0" w:color="auto"/>
        <w:left w:val="none" w:sz="0" w:space="0" w:color="auto"/>
        <w:bottom w:val="none" w:sz="0" w:space="0" w:color="auto"/>
        <w:right w:val="none" w:sz="0" w:space="0" w:color="auto"/>
      </w:divBdr>
      <w:divsChild>
        <w:div w:id="1027563104">
          <w:marLeft w:val="0"/>
          <w:marRight w:val="0"/>
          <w:marTop w:val="0"/>
          <w:marBottom w:val="0"/>
          <w:divBdr>
            <w:top w:val="none" w:sz="0" w:space="0" w:color="auto"/>
            <w:left w:val="none" w:sz="0" w:space="0" w:color="auto"/>
            <w:bottom w:val="none" w:sz="0" w:space="0" w:color="auto"/>
            <w:right w:val="none" w:sz="0" w:space="0" w:color="auto"/>
          </w:divBdr>
        </w:div>
        <w:div w:id="793017166">
          <w:marLeft w:val="0"/>
          <w:marRight w:val="0"/>
          <w:marTop w:val="0"/>
          <w:marBottom w:val="0"/>
          <w:divBdr>
            <w:top w:val="none" w:sz="0" w:space="0" w:color="auto"/>
            <w:left w:val="none" w:sz="0" w:space="0" w:color="auto"/>
            <w:bottom w:val="none" w:sz="0" w:space="0" w:color="auto"/>
            <w:right w:val="none" w:sz="0" w:space="0" w:color="auto"/>
          </w:divBdr>
        </w:div>
      </w:divsChild>
    </w:div>
    <w:div w:id="305623875">
      <w:bodyDiv w:val="1"/>
      <w:marLeft w:val="0"/>
      <w:marRight w:val="0"/>
      <w:marTop w:val="0"/>
      <w:marBottom w:val="0"/>
      <w:divBdr>
        <w:top w:val="none" w:sz="0" w:space="0" w:color="auto"/>
        <w:left w:val="none" w:sz="0" w:space="0" w:color="auto"/>
        <w:bottom w:val="none" w:sz="0" w:space="0" w:color="auto"/>
        <w:right w:val="none" w:sz="0" w:space="0" w:color="auto"/>
      </w:divBdr>
      <w:divsChild>
        <w:div w:id="1919974345">
          <w:marLeft w:val="0"/>
          <w:marRight w:val="0"/>
          <w:marTop w:val="0"/>
          <w:marBottom w:val="0"/>
          <w:divBdr>
            <w:top w:val="none" w:sz="0" w:space="0" w:color="auto"/>
            <w:left w:val="none" w:sz="0" w:space="0" w:color="auto"/>
            <w:bottom w:val="none" w:sz="0" w:space="0" w:color="auto"/>
            <w:right w:val="none" w:sz="0" w:space="0" w:color="auto"/>
          </w:divBdr>
        </w:div>
        <w:div w:id="2006274698">
          <w:marLeft w:val="0"/>
          <w:marRight w:val="0"/>
          <w:marTop w:val="0"/>
          <w:marBottom w:val="0"/>
          <w:divBdr>
            <w:top w:val="none" w:sz="0" w:space="0" w:color="auto"/>
            <w:left w:val="none" w:sz="0" w:space="0" w:color="auto"/>
            <w:bottom w:val="none" w:sz="0" w:space="0" w:color="auto"/>
            <w:right w:val="none" w:sz="0" w:space="0" w:color="auto"/>
          </w:divBdr>
        </w:div>
      </w:divsChild>
    </w:div>
    <w:div w:id="549342860">
      <w:bodyDiv w:val="1"/>
      <w:marLeft w:val="0"/>
      <w:marRight w:val="0"/>
      <w:marTop w:val="0"/>
      <w:marBottom w:val="0"/>
      <w:divBdr>
        <w:top w:val="none" w:sz="0" w:space="0" w:color="auto"/>
        <w:left w:val="none" w:sz="0" w:space="0" w:color="auto"/>
        <w:bottom w:val="none" w:sz="0" w:space="0" w:color="auto"/>
        <w:right w:val="none" w:sz="0" w:space="0" w:color="auto"/>
      </w:divBdr>
    </w:div>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1028876349">
      <w:bodyDiv w:val="1"/>
      <w:marLeft w:val="0"/>
      <w:marRight w:val="0"/>
      <w:marTop w:val="0"/>
      <w:marBottom w:val="0"/>
      <w:divBdr>
        <w:top w:val="none" w:sz="0" w:space="0" w:color="auto"/>
        <w:left w:val="none" w:sz="0" w:space="0" w:color="auto"/>
        <w:bottom w:val="none" w:sz="0" w:space="0" w:color="auto"/>
        <w:right w:val="none" w:sz="0" w:space="0" w:color="auto"/>
      </w:divBdr>
    </w:div>
    <w:div w:id="1996949914">
      <w:bodyDiv w:val="1"/>
      <w:marLeft w:val="0"/>
      <w:marRight w:val="0"/>
      <w:marTop w:val="0"/>
      <w:marBottom w:val="0"/>
      <w:divBdr>
        <w:top w:val="none" w:sz="0" w:space="0" w:color="auto"/>
        <w:left w:val="none" w:sz="0" w:space="0" w:color="auto"/>
        <w:bottom w:val="none" w:sz="0" w:space="0" w:color="auto"/>
        <w:right w:val="none" w:sz="0" w:space="0" w:color="auto"/>
      </w:divBdr>
      <w:divsChild>
        <w:div w:id="18987774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lay.google.com/store/apps/details?id=com.thegoodevil.serenasupergreen" TargetMode="External"/><Relationship Id="rId7" Type="http://schemas.openxmlformats.org/officeDocument/2006/relationships/footnotes" Target="footnotes.xml"/><Relationship Id="rId12" Type="http://schemas.openxmlformats.org/officeDocument/2006/relationships/hyperlink" Target="http://www.serenasupergreen.de/berufe" TargetMode="External"/><Relationship Id="rId17" Type="http://schemas.openxmlformats.org/officeDocument/2006/relationships/hyperlink" Target="http://serena.thegoodevil.com/unterricht/spielanleitun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ilabonn.us10.list-manage1.com/subscribe?u=0d1565f02cc075ab00f393652&amp;id=16a43cbe08" TargetMode="External"/><Relationship Id="rId20" Type="http://schemas.openxmlformats.org/officeDocument/2006/relationships/hyperlink" Target="https://itunes.apple.com/de/app/serena-supergreen/id125119741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play.google.com/store/apps/details?id=com.thegoodevil.serenasupergree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serenasupergreen.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tunes.apple.com/de/app/serena-supergreen/id1251197418" TargetMode="External"/><Relationship Id="rId22" Type="http://schemas.openxmlformats.org/officeDocument/2006/relationships/hyperlink" Target="https://youtu.be/7grKvMqrnYE"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deed.de" TargetMode="External"/><Relationship Id="rId2" Type="http://schemas.openxmlformats.org/officeDocument/2006/relationships/image" Target="media/image6.png"/><Relationship Id="rId1" Type="http://schemas.openxmlformats.org/officeDocument/2006/relationships/hyperlink" Target="https://creativecommons.org/licenses/by-nc-sa/4.0/deed.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2A7D7-B60E-4F97-AD03-E194E7C15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1266</Words>
  <Characters>7978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Wila</Company>
  <LinksUpToDate>false</LinksUpToDate>
  <CharactersWithSpaces>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Wilateam</dc:creator>
  <cp:lastModifiedBy>Laura Steinhaus</cp:lastModifiedBy>
  <cp:revision>2</cp:revision>
  <cp:lastPrinted>2016-10-24T14:45:00Z</cp:lastPrinted>
  <dcterms:created xsi:type="dcterms:W3CDTF">2019-03-26T15:03:00Z</dcterms:created>
  <dcterms:modified xsi:type="dcterms:W3CDTF">2019-03-26T15:03:00Z</dcterms:modified>
</cp:coreProperties>
</file>